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BD380E5" w:rsidR="001E0A28" w:rsidRPr="00224C18" w:rsidRDefault="001E0A28" w:rsidP="001E0A28">
      <w:pPr>
        <w:spacing w:after="120"/>
        <w:ind w:left="1985" w:hanging="1985"/>
        <w:rPr>
          <w:rFonts w:ascii="Arial" w:eastAsiaTheme="minorEastAsia" w:hAnsi="Arial" w:cs="Arial"/>
          <w:b/>
          <w:sz w:val="24"/>
          <w:szCs w:val="24"/>
          <w:lang w:eastAsia="zh-CN"/>
        </w:rPr>
      </w:pPr>
      <w:r w:rsidRPr="00224C18">
        <w:rPr>
          <w:rFonts w:ascii="Arial" w:eastAsiaTheme="minorEastAsia" w:hAnsi="Arial" w:cs="Arial"/>
          <w:b/>
          <w:sz w:val="24"/>
          <w:szCs w:val="24"/>
          <w:lang w:eastAsia="zh-CN"/>
        </w:rPr>
        <w:t xml:space="preserve">3GPP TSG-RAN WG4 Meeting # </w:t>
      </w:r>
      <w:r w:rsidR="001128E7" w:rsidRPr="00224C18">
        <w:rPr>
          <w:rFonts w:ascii="Arial" w:eastAsiaTheme="minorEastAsia" w:hAnsi="Arial" w:cs="Arial"/>
          <w:b/>
          <w:sz w:val="24"/>
          <w:szCs w:val="24"/>
          <w:lang w:eastAsia="zh-CN"/>
        </w:rPr>
        <w:t>10</w:t>
      </w:r>
      <w:r w:rsidR="003A2B9E" w:rsidRPr="00224C18">
        <w:rPr>
          <w:rFonts w:ascii="Arial" w:eastAsiaTheme="minorEastAsia" w:hAnsi="Arial" w:cs="Arial"/>
          <w:b/>
          <w:sz w:val="24"/>
          <w:szCs w:val="24"/>
          <w:lang w:eastAsia="zh-CN"/>
        </w:rPr>
        <w:t>7</w:t>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003933EC" w:rsidRPr="003933EC">
        <w:rPr>
          <w:rFonts w:ascii="Arial" w:eastAsiaTheme="minorEastAsia" w:hAnsi="Arial" w:cs="Arial"/>
          <w:b/>
          <w:sz w:val="24"/>
          <w:szCs w:val="24"/>
          <w:lang w:eastAsia="zh-CN"/>
        </w:rPr>
        <w:t>R4-23</w:t>
      </w:r>
      <w:r w:rsidR="00F41926">
        <w:rPr>
          <w:rFonts w:ascii="Arial" w:eastAsiaTheme="minorEastAsia" w:hAnsi="Arial" w:cs="Arial"/>
          <w:b/>
          <w:sz w:val="24"/>
          <w:szCs w:val="24"/>
          <w:lang w:eastAsia="zh-CN"/>
        </w:rPr>
        <w:t>10265</w:t>
      </w:r>
    </w:p>
    <w:p w14:paraId="2735E67F" w14:textId="6C04A03D" w:rsidR="003A2B9E" w:rsidRPr="00224C18" w:rsidRDefault="003A2B9E" w:rsidP="003A2B9E">
      <w:pPr>
        <w:spacing w:after="120"/>
        <w:ind w:left="1985" w:hanging="1985"/>
        <w:rPr>
          <w:rFonts w:ascii="Arial" w:eastAsiaTheme="minorEastAsia" w:hAnsi="Arial" w:cs="Arial"/>
          <w:b/>
          <w:sz w:val="24"/>
          <w:szCs w:val="24"/>
          <w:lang w:eastAsia="zh-CN"/>
        </w:rPr>
      </w:pPr>
      <w:r w:rsidRPr="00224C18">
        <w:rPr>
          <w:rFonts w:ascii="Arial" w:eastAsiaTheme="minorEastAsia" w:hAnsi="Arial" w:cs="Arial"/>
          <w:b/>
          <w:bCs/>
          <w:sz w:val="24"/>
          <w:szCs w:val="24"/>
          <w:lang w:eastAsia="zh-CN"/>
        </w:rPr>
        <w:t>Incheon, KR, May 22</w:t>
      </w:r>
      <w:r w:rsidRPr="00224C18">
        <w:rPr>
          <w:rFonts w:ascii="Arial" w:eastAsiaTheme="minorEastAsia" w:hAnsi="Arial" w:cs="Arial"/>
          <w:b/>
          <w:bCs/>
          <w:sz w:val="24"/>
          <w:szCs w:val="24"/>
          <w:vertAlign w:val="superscript"/>
          <w:lang w:eastAsia="zh-CN"/>
        </w:rPr>
        <w:t>nd</w:t>
      </w:r>
      <w:r w:rsidRPr="00224C18">
        <w:rPr>
          <w:rFonts w:ascii="Arial" w:eastAsiaTheme="minorEastAsia" w:hAnsi="Arial" w:cs="Arial"/>
          <w:b/>
          <w:bCs/>
          <w:sz w:val="24"/>
          <w:szCs w:val="24"/>
          <w:lang w:eastAsia="zh-CN"/>
        </w:rPr>
        <w:t xml:space="preserve"> – May 26</w:t>
      </w:r>
      <w:r w:rsidRPr="00224C18">
        <w:rPr>
          <w:rFonts w:ascii="Arial" w:eastAsiaTheme="minorEastAsia" w:hAnsi="Arial" w:cs="Arial"/>
          <w:b/>
          <w:bCs/>
          <w:sz w:val="24"/>
          <w:szCs w:val="24"/>
          <w:vertAlign w:val="superscript"/>
          <w:lang w:eastAsia="zh-CN"/>
        </w:rPr>
        <w:t>th</w:t>
      </w:r>
      <w:r w:rsidRPr="00224C18">
        <w:rPr>
          <w:rFonts w:ascii="Arial" w:eastAsiaTheme="minorEastAsia" w:hAnsi="Arial" w:cs="Arial"/>
          <w:b/>
          <w:bCs/>
          <w:sz w:val="24"/>
          <w:szCs w:val="24"/>
          <w:lang w:eastAsia="zh-CN"/>
        </w:rPr>
        <w:t>, 2023</w:t>
      </w:r>
    </w:p>
    <w:p w14:paraId="2637FD31" w14:textId="77777777" w:rsidR="001E0A28" w:rsidRPr="00224C18" w:rsidRDefault="001E0A28" w:rsidP="001E0A28">
      <w:pPr>
        <w:spacing w:after="120"/>
        <w:ind w:left="1985" w:hanging="1985"/>
        <w:rPr>
          <w:rFonts w:ascii="Arial" w:eastAsia="MS Mincho" w:hAnsi="Arial" w:cs="Arial"/>
          <w:b/>
          <w:sz w:val="22"/>
        </w:rPr>
      </w:pPr>
    </w:p>
    <w:p w14:paraId="282755FA" w14:textId="30754A1F" w:rsidR="00C24D2F" w:rsidRPr="00224C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24C18">
        <w:rPr>
          <w:rFonts w:ascii="Arial" w:eastAsia="MS Mincho" w:hAnsi="Arial" w:cs="Arial"/>
          <w:b/>
          <w:color w:val="000000"/>
          <w:sz w:val="22"/>
        </w:rPr>
        <w:t xml:space="preserve">Agenda </w:t>
      </w:r>
      <w:r w:rsidR="007D19B7" w:rsidRPr="00224C18">
        <w:rPr>
          <w:rFonts w:ascii="Arial" w:eastAsia="MS Mincho" w:hAnsi="Arial" w:cs="Arial"/>
          <w:b/>
          <w:color w:val="000000"/>
          <w:sz w:val="22"/>
        </w:rPr>
        <w:t>item</w:t>
      </w:r>
      <w:r w:rsidRPr="00224C18">
        <w:rPr>
          <w:rFonts w:ascii="Arial" w:eastAsia="MS Mincho" w:hAnsi="Arial" w:cs="Arial"/>
          <w:b/>
          <w:color w:val="000000"/>
          <w:sz w:val="22"/>
        </w:rPr>
        <w:t>:</w:t>
      </w:r>
      <w:r w:rsidRPr="00224C18">
        <w:rPr>
          <w:rFonts w:ascii="Arial" w:eastAsia="MS Mincho" w:hAnsi="Arial" w:cs="Arial"/>
          <w:b/>
          <w:color w:val="000000"/>
          <w:sz w:val="22"/>
        </w:rPr>
        <w:tab/>
      </w:r>
      <w:r w:rsidRPr="00224C18">
        <w:rPr>
          <w:rFonts w:ascii="Arial" w:eastAsia="MS Mincho" w:hAnsi="Arial" w:cs="Arial"/>
          <w:b/>
          <w:color w:val="000000"/>
          <w:sz w:val="22"/>
          <w:lang w:eastAsia="ja-JP"/>
        </w:rPr>
        <w:tab/>
      </w:r>
      <w:r w:rsidRPr="00224C18">
        <w:rPr>
          <w:rFonts w:ascii="Arial" w:eastAsia="MS Mincho" w:hAnsi="Arial" w:cs="Arial"/>
          <w:b/>
          <w:color w:val="000000"/>
          <w:sz w:val="22"/>
          <w:lang w:eastAsia="ja-JP"/>
        </w:rPr>
        <w:tab/>
      </w:r>
      <w:r w:rsidR="00324419" w:rsidRPr="00224C18">
        <w:rPr>
          <w:rFonts w:ascii="Arial" w:eastAsiaTheme="minorEastAsia" w:hAnsi="Arial" w:cs="Arial"/>
          <w:color w:val="000000"/>
          <w:sz w:val="22"/>
          <w:lang w:eastAsia="zh-CN"/>
        </w:rPr>
        <w:t>8.</w:t>
      </w:r>
      <w:r w:rsidR="009F59A9">
        <w:rPr>
          <w:rFonts w:ascii="Arial" w:eastAsiaTheme="minorEastAsia" w:hAnsi="Arial" w:cs="Arial"/>
          <w:color w:val="000000"/>
          <w:sz w:val="22"/>
          <w:lang w:eastAsia="zh-CN"/>
        </w:rPr>
        <w:t>28</w:t>
      </w:r>
      <w:r w:rsidR="00324419" w:rsidRPr="00224C18">
        <w:rPr>
          <w:rFonts w:ascii="Arial" w:eastAsiaTheme="minorEastAsia" w:hAnsi="Arial" w:cs="Arial"/>
          <w:color w:val="000000"/>
          <w:sz w:val="22"/>
          <w:lang w:eastAsia="zh-CN"/>
        </w:rPr>
        <w:t>.3</w:t>
      </w:r>
    </w:p>
    <w:p w14:paraId="3DB9D99B" w14:textId="77777777" w:rsidR="00324419" w:rsidRPr="00224C18" w:rsidRDefault="00324419" w:rsidP="00324419">
      <w:pPr>
        <w:spacing w:after="120"/>
        <w:ind w:left="1985" w:hanging="1985"/>
        <w:rPr>
          <w:rFonts w:ascii="Arial" w:hAnsi="Arial" w:cs="Arial"/>
          <w:color w:val="000000"/>
          <w:sz w:val="22"/>
          <w:lang w:eastAsia="zh-CN"/>
        </w:rPr>
      </w:pPr>
      <w:r w:rsidRPr="00224C18">
        <w:rPr>
          <w:rFonts w:ascii="Arial" w:eastAsia="MS Mincho" w:hAnsi="Arial" w:cs="Arial"/>
          <w:b/>
          <w:sz w:val="22"/>
        </w:rPr>
        <w:t>Source:</w:t>
      </w:r>
      <w:r w:rsidRPr="00224C18">
        <w:rPr>
          <w:rFonts w:ascii="Arial" w:eastAsia="MS Mincho" w:hAnsi="Arial" w:cs="Arial"/>
          <w:b/>
          <w:sz w:val="22"/>
        </w:rPr>
        <w:tab/>
      </w:r>
      <w:r w:rsidRPr="00224C18">
        <w:rPr>
          <w:rFonts w:ascii="Arial" w:hAnsi="Arial" w:cs="Arial"/>
          <w:color w:val="000000"/>
          <w:sz w:val="22"/>
          <w:lang w:eastAsia="zh-CN"/>
        </w:rPr>
        <w:t>Moderator (Nokia)</w:t>
      </w:r>
    </w:p>
    <w:p w14:paraId="1E0389E7" w14:textId="08843634" w:rsidR="00915D73" w:rsidRPr="00224C18" w:rsidRDefault="00324419" w:rsidP="00324419">
      <w:pPr>
        <w:spacing w:after="120"/>
        <w:ind w:left="1985" w:hanging="1985"/>
        <w:rPr>
          <w:rFonts w:ascii="Arial" w:eastAsiaTheme="minorEastAsia" w:hAnsi="Arial" w:cs="Arial"/>
          <w:color w:val="000000"/>
          <w:sz w:val="22"/>
          <w:lang w:eastAsia="zh-CN"/>
        </w:rPr>
      </w:pPr>
      <w:r w:rsidRPr="00224C18">
        <w:rPr>
          <w:rFonts w:ascii="Arial" w:eastAsia="MS Mincho" w:hAnsi="Arial" w:cs="Arial"/>
          <w:b/>
          <w:color w:val="000000"/>
          <w:sz w:val="22"/>
        </w:rPr>
        <w:t>Title:</w:t>
      </w:r>
      <w:r w:rsidRPr="00224C18">
        <w:rPr>
          <w:rFonts w:ascii="Arial" w:eastAsia="MS Mincho" w:hAnsi="Arial" w:cs="Arial"/>
          <w:b/>
          <w:color w:val="000000"/>
          <w:sz w:val="22"/>
        </w:rPr>
        <w:tab/>
      </w:r>
      <w:r w:rsidR="00F41926" w:rsidRPr="00F41926">
        <w:rPr>
          <w:rFonts w:ascii="Arial" w:eastAsiaTheme="minorEastAsia" w:hAnsi="Arial" w:cs="Arial"/>
          <w:color w:val="000000"/>
          <w:sz w:val="22"/>
          <w:lang w:eastAsia="zh-CN"/>
        </w:rPr>
        <w:t>Ad</w:t>
      </w:r>
      <w:r w:rsidR="00480F91">
        <w:rPr>
          <w:rFonts w:ascii="Arial" w:eastAsiaTheme="minorEastAsia" w:hAnsi="Arial" w:cs="Arial"/>
          <w:color w:val="000000"/>
          <w:sz w:val="22"/>
          <w:lang w:eastAsia="zh-CN"/>
        </w:rPr>
        <w:t xml:space="preserve"> </w:t>
      </w:r>
      <w:r w:rsidR="00F41926" w:rsidRPr="00F41926">
        <w:rPr>
          <w:rFonts w:ascii="Arial" w:eastAsiaTheme="minorEastAsia" w:hAnsi="Arial" w:cs="Arial"/>
          <w:color w:val="000000"/>
          <w:sz w:val="22"/>
          <w:lang w:eastAsia="zh-CN"/>
        </w:rPr>
        <w:t xml:space="preserve">hoc minutes for coverage enhancement part </w:t>
      </w:r>
      <w:r w:rsidR="009F59A9" w:rsidRPr="009F59A9">
        <w:rPr>
          <w:rFonts w:ascii="Arial" w:eastAsiaTheme="minorEastAsia" w:hAnsi="Arial" w:cs="Arial"/>
          <w:color w:val="000000"/>
          <w:sz w:val="22"/>
          <w:lang w:eastAsia="zh-CN"/>
        </w:rPr>
        <w:t>2</w:t>
      </w:r>
    </w:p>
    <w:p w14:paraId="67B0962B" w14:textId="371F36B3" w:rsidR="00915D73" w:rsidRPr="00224C18" w:rsidRDefault="00915D73" w:rsidP="00915D73">
      <w:pPr>
        <w:spacing w:after="120"/>
        <w:ind w:left="1985" w:hanging="1985"/>
        <w:rPr>
          <w:rFonts w:ascii="Arial" w:eastAsiaTheme="minorEastAsia" w:hAnsi="Arial" w:cs="Arial"/>
          <w:sz w:val="22"/>
          <w:lang w:eastAsia="zh-CN"/>
        </w:rPr>
      </w:pPr>
      <w:r w:rsidRPr="00224C18">
        <w:rPr>
          <w:rFonts w:ascii="Arial" w:eastAsia="MS Mincho" w:hAnsi="Arial" w:cs="Arial"/>
          <w:b/>
          <w:color w:val="000000"/>
          <w:sz w:val="22"/>
        </w:rPr>
        <w:t>Document for:</w:t>
      </w:r>
      <w:r w:rsidRPr="00224C18">
        <w:rPr>
          <w:rFonts w:ascii="Arial" w:eastAsia="MS Mincho" w:hAnsi="Arial" w:cs="Arial"/>
          <w:b/>
          <w:color w:val="000000"/>
          <w:sz w:val="22"/>
        </w:rPr>
        <w:tab/>
      </w:r>
      <w:r w:rsidR="004B633A" w:rsidRPr="004B633A">
        <w:rPr>
          <w:rFonts w:ascii="Arial" w:eastAsia="MS Mincho" w:hAnsi="Arial" w:cs="Arial"/>
          <w:color w:val="000000"/>
          <w:sz w:val="22"/>
        </w:rPr>
        <w:t>Approval</w:t>
      </w:r>
    </w:p>
    <w:p w14:paraId="4A0AE149" w14:textId="4268E307" w:rsidR="005D7AF8" w:rsidRPr="00224C18" w:rsidRDefault="00915D73" w:rsidP="00FA5848">
      <w:pPr>
        <w:pStyle w:val="1"/>
        <w:rPr>
          <w:rFonts w:eastAsiaTheme="minorEastAsia"/>
          <w:lang w:val="en-GB" w:eastAsia="zh-CN"/>
        </w:rPr>
      </w:pPr>
      <w:r w:rsidRPr="00224C18">
        <w:rPr>
          <w:lang w:val="en-GB" w:eastAsia="ja-JP"/>
        </w:rPr>
        <w:t>Introduction</w:t>
      </w:r>
    </w:p>
    <w:p w14:paraId="49783E32" w14:textId="77777777" w:rsidR="00A57C02" w:rsidRDefault="00A57C02" w:rsidP="00A57C02">
      <w:pPr>
        <w:spacing w:after="0"/>
        <w:jc w:val="both"/>
        <w:rPr>
          <w:lang w:eastAsia="zh-CN"/>
        </w:rPr>
      </w:pPr>
      <w:r>
        <w:rPr>
          <w:lang w:eastAsia="zh-CN"/>
        </w:rPr>
        <w:t>This contribution is aimed to capture the minutes on discussed issues during the ad-hoc for this thread.</w:t>
      </w:r>
    </w:p>
    <w:p w14:paraId="5C32B28F" w14:textId="29D5EA96" w:rsidR="00B701FF" w:rsidRDefault="00B701FF" w:rsidP="00B701FF">
      <w:pPr>
        <w:pStyle w:val="1"/>
        <w:rPr>
          <w:lang w:val="en-GB" w:eastAsia="ja-JP"/>
        </w:rPr>
      </w:pPr>
      <w:r w:rsidRPr="00224C18">
        <w:rPr>
          <w:lang w:val="en-GB" w:eastAsia="ja-JP"/>
        </w:rPr>
        <w:t xml:space="preserve">Topic #1: </w:t>
      </w:r>
      <w:r w:rsidR="007B70C8">
        <w:rPr>
          <w:lang w:val="en-GB" w:eastAsia="ja-JP"/>
        </w:rPr>
        <w:t>S</w:t>
      </w:r>
      <w:r w:rsidR="007B70C8" w:rsidRPr="007B70C8">
        <w:rPr>
          <w:lang w:val="en-GB" w:eastAsia="ja-JP"/>
        </w:rPr>
        <w:t>imulation parameters for transparent and non-transparent schemes</w:t>
      </w:r>
      <w:r w:rsidR="00602D5F">
        <w:rPr>
          <w:lang w:val="en-GB" w:eastAsia="ja-JP"/>
        </w:rPr>
        <w:t xml:space="preserve"> (AI </w:t>
      </w:r>
      <w:r w:rsidR="00602D5F" w:rsidRPr="00602D5F">
        <w:rPr>
          <w:lang w:val="en-GB" w:eastAsia="ja-JP"/>
        </w:rPr>
        <w:t>8.28.2.2</w:t>
      </w:r>
      <w:r w:rsidR="00602D5F">
        <w:rPr>
          <w:lang w:val="en-GB" w:eastAsia="ja-JP"/>
        </w:rPr>
        <w:t>)</w:t>
      </w:r>
    </w:p>
    <w:p w14:paraId="1FF8F5D6" w14:textId="77777777" w:rsidR="00B701FF" w:rsidRDefault="00B701FF" w:rsidP="00B701FF">
      <w:pPr>
        <w:pStyle w:val="2"/>
        <w:rPr>
          <w:lang w:val="en-GB"/>
        </w:rPr>
      </w:pPr>
      <w:r w:rsidRPr="00224C18">
        <w:rPr>
          <w:lang w:val="en-GB"/>
        </w:rPr>
        <w:t>Open issues summary</w:t>
      </w:r>
    </w:p>
    <w:p w14:paraId="42AB0D00" w14:textId="77777777" w:rsidR="006C7EAA" w:rsidRPr="00791435" w:rsidRDefault="006C7EAA" w:rsidP="006C7EAA">
      <w:pPr>
        <w:rPr>
          <w:bCs/>
          <w:lang w:eastAsia="ko-KR"/>
        </w:rPr>
      </w:pPr>
      <w:r>
        <w:rPr>
          <w:bCs/>
          <w:lang w:eastAsia="ko-KR"/>
        </w:rPr>
        <w:t>Based on provided contributions it seems there is no need for further discussion on this topic.</w:t>
      </w:r>
    </w:p>
    <w:p w14:paraId="555CDC92" w14:textId="520B5534" w:rsidR="00B701FF" w:rsidRPr="00224C18" w:rsidRDefault="00B701FF" w:rsidP="00B701FF">
      <w:pPr>
        <w:pStyle w:val="3"/>
        <w:rPr>
          <w:sz w:val="24"/>
          <w:szCs w:val="16"/>
          <w:lang w:val="en-GB"/>
        </w:rPr>
      </w:pPr>
      <w:r w:rsidRPr="00224C18">
        <w:rPr>
          <w:sz w:val="24"/>
          <w:szCs w:val="16"/>
          <w:lang w:val="en-GB"/>
        </w:rPr>
        <w:t>Sub-topic 1-1</w:t>
      </w:r>
      <w:r>
        <w:rPr>
          <w:sz w:val="24"/>
          <w:szCs w:val="16"/>
          <w:lang w:val="en-GB"/>
        </w:rPr>
        <w:t>:</w:t>
      </w:r>
      <w:r w:rsidRPr="00224C18">
        <w:rPr>
          <w:sz w:val="24"/>
          <w:szCs w:val="16"/>
          <w:lang w:val="en-GB"/>
        </w:rPr>
        <w:t xml:space="preserve"> </w:t>
      </w:r>
      <w:r w:rsidR="006C7EAA">
        <w:rPr>
          <w:sz w:val="24"/>
          <w:szCs w:val="16"/>
          <w:lang w:val="en-GB"/>
        </w:rPr>
        <w:t>F</w:t>
      </w:r>
      <w:r w:rsidR="006C7EAA" w:rsidRPr="006C7EAA">
        <w:rPr>
          <w:sz w:val="24"/>
          <w:szCs w:val="16"/>
          <w:lang w:val="en-GB"/>
        </w:rPr>
        <w:t>urther discuss</w:t>
      </w:r>
      <w:r w:rsidR="006C7EAA">
        <w:rPr>
          <w:sz w:val="24"/>
          <w:szCs w:val="16"/>
          <w:lang w:val="en-GB"/>
        </w:rPr>
        <w:t>ions on</w:t>
      </w:r>
      <w:r w:rsidR="006C7EAA" w:rsidRPr="006C7EAA">
        <w:rPr>
          <w:sz w:val="24"/>
          <w:szCs w:val="16"/>
          <w:lang w:val="en-GB"/>
        </w:rPr>
        <w:t xml:space="preserve"> simulation parameters</w:t>
      </w:r>
    </w:p>
    <w:p w14:paraId="09C146E4" w14:textId="41222969" w:rsidR="00676B4B" w:rsidRDefault="00676B4B" w:rsidP="00676B4B">
      <w:pPr>
        <w:rPr>
          <w:b/>
          <w:color w:val="0070C0"/>
          <w:u w:val="single"/>
          <w:lang w:eastAsia="ko-KR"/>
        </w:rPr>
      </w:pPr>
      <w:r w:rsidRPr="00224C18">
        <w:rPr>
          <w:b/>
          <w:color w:val="0070C0"/>
          <w:u w:val="single"/>
          <w:lang w:eastAsia="ko-KR"/>
        </w:rPr>
        <w:t xml:space="preserve">Issue 1-1: </w:t>
      </w:r>
      <w:r>
        <w:rPr>
          <w:b/>
          <w:color w:val="0070C0"/>
          <w:u w:val="single"/>
          <w:lang w:eastAsia="ko-KR"/>
        </w:rPr>
        <w:t xml:space="preserve">Is there are need to further discuss simulation parameters for </w:t>
      </w:r>
      <w:r w:rsidRPr="00676B4B">
        <w:rPr>
          <w:b/>
          <w:color w:val="0070C0"/>
          <w:u w:val="single"/>
          <w:lang w:eastAsia="ko-KR"/>
        </w:rPr>
        <w:t>MPR/PAR reduction</w:t>
      </w:r>
      <w:r>
        <w:rPr>
          <w:b/>
          <w:color w:val="0070C0"/>
          <w:u w:val="single"/>
          <w:lang w:eastAsia="ko-KR"/>
        </w:rPr>
        <w:t xml:space="preserve"> evaluation?.</w:t>
      </w:r>
    </w:p>
    <w:p w14:paraId="03A39C76" w14:textId="77777777" w:rsidR="00676B4B" w:rsidRPr="00224C18" w:rsidRDefault="00676B4B" w:rsidP="00676B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224C18">
        <w:rPr>
          <w:rFonts w:eastAsia="宋体"/>
          <w:color w:val="0070C0"/>
          <w:szCs w:val="24"/>
          <w:lang w:eastAsia="zh-CN"/>
        </w:rPr>
        <w:t>Proposals</w:t>
      </w:r>
    </w:p>
    <w:p w14:paraId="36B602CE" w14:textId="4C1F2FE7" w:rsidR="00676B4B" w:rsidRPr="00224C18" w:rsidRDefault="00676B4B" w:rsidP="00676B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24C18">
        <w:rPr>
          <w:rFonts w:eastAsia="宋体"/>
          <w:color w:val="0070C0"/>
          <w:szCs w:val="24"/>
          <w:lang w:eastAsia="zh-CN"/>
        </w:rPr>
        <w:t xml:space="preserve">Option 1: </w:t>
      </w:r>
      <w:r>
        <w:rPr>
          <w:rFonts w:eastAsia="宋体"/>
          <w:color w:val="0070C0"/>
          <w:szCs w:val="24"/>
          <w:lang w:eastAsia="zh-CN"/>
        </w:rPr>
        <w:t xml:space="preserve">Yes </w:t>
      </w:r>
    </w:p>
    <w:p w14:paraId="7F966B8E" w14:textId="04300450" w:rsidR="00676B4B" w:rsidRDefault="00676B4B" w:rsidP="00676B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24C18">
        <w:rPr>
          <w:rFonts w:eastAsia="宋体"/>
          <w:color w:val="0070C0"/>
          <w:szCs w:val="24"/>
          <w:lang w:eastAsia="zh-CN"/>
        </w:rPr>
        <w:t xml:space="preserve">Option 2: </w:t>
      </w:r>
      <w:r>
        <w:rPr>
          <w:rFonts w:eastAsia="宋体"/>
          <w:color w:val="0070C0"/>
          <w:szCs w:val="24"/>
          <w:lang w:eastAsia="zh-CN"/>
        </w:rPr>
        <w:t xml:space="preserve">No </w:t>
      </w:r>
    </w:p>
    <w:p w14:paraId="48A914CE" w14:textId="77777777" w:rsidR="00676B4B" w:rsidRPr="00224C18" w:rsidRDefault="00676B4B" w:rsidP="00676B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224C18">
        <w:rPr>
          <w:rFonts w:eastAsia="宋体"/>
          <w:color w:val="0070C0"/>
          <w:szCs w:val="24"/>
          <w:lang w:eastAsia="zh-CN"/>
        </w:rPr>
        <w:t>Recommended WF</w:t>
      </w:r>
    </w:p>
    <w:p w14:paraId="1990042C" w14:textId="45A76A6F" w:rsidR="00676B4B" w:rsidRDefault="00676B4B" w:rsidP="00676B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p>
    <w:p w14:paraId="7B571686" w14:textId="77777777" w:rsidR="00014B98" w:rsidRDefault="00014B98" w:rsidP="00014B98">
      <w:pPr>
        <w:spacing w:after="120"/>
        <w:rPr>
          <w:color w:val="0070C0"/>
          <w:szCs w:val="24"/>
          <w:lang w:eastAsia="zh-CN"/>
        </w:rPr>
      </w:pPr>
    </w:p>
    <w:p w14:paraId="6BF03229" w14:textId="5FCB294A" w:rsidR="00014B98" w:rsidRDefault="00014B98" w:rsidP="00014B98">
      <w:pPr>
        <w:spacing w:after="120"/>
        <w:rPr>
          <w:color w:val="0070C0"/>
          <w:szCs w:val="24"/>
          <w:lang w:eastAsia="zh-CN"/>
        </w:rPr>
      </w:pPr>
      <w:r>
        <w:rPr>
          <w:color w:val="0070C0"/>
          <w:szCs w:val="24"/>
          <w:lang w:eastAsia="zh-CN"/>
        </w:rPr>
        <w:t>Ad</w:t>
      </w:r>
      <w:r w:rsidR="00480F91">
        <w:rPr>
          <w:color w:val="0070C0"/>
          <w:szCs w:val="24"/>
          <w:lang w:eastAsia="zh-CN"/>
        </w:rPr>
        <w:t xml:space="preserve"> </w:t>
      </w:r>
      <w:r w:rsidR="00480F91">
        <w:rPr>
          <w:color w:val="0070C0"/>
          <w:szCs w:val="24"/>
          <w:lang w:eastAsia="zh-CN"/>
        </w:rPr>
        <w:t>hoc d</w:t>
      </w:r>
      <w:r>
        <w:rPr>
          <w:color w:val="0070C0"/>
          <w:szCs w:val="24"/>
          <w:lang w:eastAsia="zh-CN"/>
        </w:rPr>
        <w:t>iscussion</w:t>
      </w:r>
      <w:r>
        <w:rPr>
          <w:rFonts w:hint="eastAsia"/>
          <w:color w:val="0070C0"/>
          <w:szCs w:val="24"/>
          <w:lang w:eastAsia="zh-CN"/>
        </w:rPr>
        <w:t>:</w:t>
      </w:r>
    </w:p>
    <w:p w14:paraId="78C13EFC" w14:textId="4FD92A2E" w:rsidR="00014B98" w:rsidRPr="002D319D" w:rsidRDefault="002D319D" w:rsidP="00014B98">
      <w:pPr>
        <w:spacing w:after="120"/>
        <w:rPr>
          <w:color w:val="0070C0"/>
          <w:szCs w:val="24"/>
          <w:highlight w:val="green"/>
          <w:lang w:eastAsia="zh-CN"/>
        </w:rPr>
      </w:pPr>
      <w:r>
        <w:rPr>
          <w:color w:val="0070C0"/>
          <w:szCs w:val="24"/>
          <w:highlight w:val="green"/>
          <w:lang w:eastAsia="zh-CN"/>
        </w:rPr>
        <w:t>A</w:t>
      </w:r>
      <w:r w:rsidR="00014B98" w:rsidRPr="002D319D">
        <w:rPr>
          <w:color w:val="0070C0"/>
          <w:szCs w:val="24"/>
          <w:highlight w:val="green"/>
          <w:lang w:eastAsia="zh-CN"/>
        </w:rPr>
        <w:t>greement:</w:t>
      </w:r>
    </w:p>
    <w:p w14:paraId="51F501E2" w14:textId="77777777" w:rsidR="00F06837" w:rsidRPr="002D319D" w:rsidRDefault="00F06837" w:rsidP="00F06837">
      <w:pPr>
        <w:pStyle w:val="afe"/>
        <w:numPr>
          <w:ilvl w:val="1"/>
          <w:numId w:val="4"/>
        </w:numPr>
        <w:overflowPunct/>
        <w:autoSpaceDE/>
        <w:autoSpaceDN/>
        <w:adjustRightInd/>
        <w:spacing w:after="120"/>
        <w:ind w:left="1440" w:firstLineChars="0"/>
        <w:textAlignment w:val="auto"/>
        <w:rPr>
          <w:rFonts w:eastAsia="宋体"/>
          <w:color w:val="0070C0"/>
          <w:szCs w:val="24"/>
          <w:highlight w:val="green"/>
          <w:lang w:eastAsia="zh-CN"/>
        </w:rPr>
      </w:pPr>
      <w:r w:rsidRPr="002D319D">
        <w:rPr>
          <w:rFonts w:eastAsia="宋体"/>
          <w:color w:val="0070C0"/>
          <w:szCs w:val="24"/>
          <w:highlight w:val="green"/>
          <w:lang w:eastAsia="zh-CN"/>
        </w:rPr>
        <w:t>Option 2.</w:t>
      </w:r>
    </w:p>
    <w:p w14:paraId="5E521278" w14:textId="77777777" w:rsidR="00014B98" w:rsidRDefault="00014B98" w:rsidP="00014B98">
      <w:pPr>
        <w:spacing w:after="120"/>
        <w:rPr>
          <w:color w:val="0070C0"/>
          <w:szCs w:val="24"/>
          <w:lang w:eastAsia="zh-CN"/>
        </w:rPr>
      </w:pPr>
    </w:p>
    <w:p w14:paraId="7E1F368E" w14:textId="77777777" w:rsidR="00014B98" w:rsidRPr="00014B98" w:rsidRDefault="00014B98" w:rsidP="00014B98">
      <w:pPr>
        <w:spacing w:after="120"/>
        <w:rPr>
          <w:color w:val="0070C0"/>
          <w:szCs w:val="24"/>
          <w:lang w:eastAsia="zh-CN"/>
        </w:rPr>
      </w:pPr>
    </w:p>
    <w:p w14:paraId="636B3D69" w14:textId="0E1E536E" w:rsidR="00224C18" w:rsidRDefault="00142BB9" w:rsidP="00224C18">
      <w:pPr>
        <w:pStyle w:val="1"/>
        <w:rPr>
          <w:lang w:val="en-GB" w:eastAsia="ja-JP"/>
        </w:rPr>
      </w:pPr>
      <w:r w:rsidRPr="00224C18">
        <w:rPr>
          <w:lang w:val="en-GB" w:eastAsia="ja-JP"/>
        </w:rPr>
        <w:t>Topic</w:t>
      </w:r>
      <w:r w:rsidR="00C649BD" w:rsidRPr="00224C18">
        <w:rPr>
          <w:lang w:val="en-GB" w:eastAsia="ja-JP"/>
        </w:rPr>
        <w:t xml:space="preserve"> </w:t>
      </w:r>
      <w:r w:rsidR="00837458" w:rsidRPr="00224C18">
        <w:rPr>
          <w:lang w:val="en-GB" w:eastAsia="ja-JP"/>
        </w:rPr>
        <w:t>#</w:t>
      </w:r>
      <w:r w:rsidR="008817B6">
        <w:rPr>
          <w:lang w:val="en-GB" w:eastAsia="ja-JP"/>
        </w:rPr>
        <w:t>2</w:t>
      </w:r>
      <w:r w:rsidR="00C649BD" w:rsidRPr="00224C18">
        <w:rPr>
          <w:lang w:val="en-GB" w:eastAsia="ja-JP"/>
        </w:rPr>
        <w:t xml:space="preserve">: </w:t>
      </w:r>
      <w:r w:rsidR="00AD7A86">
        <w:rPr>
          <w:lang w:val="en-GB" w:eastAsia="ja-JP"/>
        </w:rPr>
        <w:t xml:space="preserve">Evaluation of transparent schemes for </w:t>
      </w:r>
      <w:r w:rsidR="00AD7A86" w:rsidRPr="00AD7A86">
        <w:rPr>
          <w:lang w:val="en-GB" w:eastAsia="ja-JP"/>
        </w:rPr>
        <w:t>MPR/PAR reduction</w:t>
      </w:r>
      <w:r w:rsidR="0064791A">
        <w:rPr>
          <w:lang w:val="en-GB" w:eastAsia="ja-JP"/>
        </w:rPr>
        <w:t xml:space="preserve"> (AI 8.28.2.3)</w:t>
      </w:r>
    </w:p>
    <w:p w14:paraId="1662D75B" w14:textId="77777777" w:rsidR="00DC2830" w:rsidRPr="00DC2830" w:rsidRDefault="00DC2830" w:rsidP="00DC2830">
      <w:pPr>
        <w:rPr>
          <w:lang w:eastAsia="ja-JP"/>
        </w:rPr>
      </w:pPr>
    </w:p>
    <w:p w14:paraId="67EA3547" w14:textId="742C52A3" w:rsidR="00484C5D" w:rsidRDefault="00837458" w:rsidP="00B831AE">
      <w:pPr>
        <w:pStyle w:val="2"/>
        <w:rPr>
          <w:lang w:val="en-GB"/>
        </w:rPr>
      </w:pPr>
      <w:r w:rsidRPr="00224C18">
        <w:rPr>
          <w:lang w:val="en-GB"/>
        </w:rPr>
        <w:t>Open issues</w:t>
      </w:r>
      <w:r w:rsidR="00DC2500" w:rsidRPr="00224C18">
        <w:rPr>
          <w:lang w:val="en-GB"/>
        </w:rPr>
        <w:t xml:space="preserve"> summary</w:t>
      </w:r>
    </w:p>
    <w:p w14:paraId="06C9B413" w14:textId="4F2E7968" w:rsidR="00F541C4" w:rsidRDefault="00B04B3D" w:rsidP="00D65D8C">
      <w:pPr>
        <w:rPr>
          <w:lang w:eastAsia="zh-CN"/>
        </w:rPr>
      </w:pPr>
      <w:r>
        <w:rPr>
          <w:lang w:eastAsia="zh-CN"/>
        </w:rPr>
        <w:t xml:space="preserve">Multiple companies have contributed to the </w:t>
      </w:r>
      <w:r w:rsidR="00E32D22">
        <w:rPr>
          <w:lang w:eastAsia="zh-CN"/>
        </w:rPr>
        <w:t xml:space="preserve">evaluation of </w:t>
      </w:r>
      <w:r w:rsidR="00E32D22" w:rsidRPr="00E32D22">
        <w:rPr>
          <w:lang w:eastAsia="zh-CN"/>
        </w:rPr>
        <w:t>transparent schemes for MPR/PAR reduction</w:t>
      </w:r>
      <w:r w:rsidR="00444DE6">
        <w:rPr>
          <w:lang w:eastAsia="zh-CN"/>
        </w:rPr>
        <w:t>.</w:t>
      </w:r>
      <w:r w:rsidR="00E32D22">
        <w:rPr>
          <w:lang w:eastAsia="zh-CN"/>
        </w:rPr>
        <w:t xml:space="preserve"> The results have been collected </w:t>
      </w:r>
      <w:r w:rsidR="00D57EEC" w:rsidRPr="00D57EEC">
        <w:rPr>
          <w:lang w:eastAsia="zh-CN"/>
        </w:rPr>
        <w:t>R4-2308110</w:t>
      </w:r>
      <w:r w:rsidR="00D57EEC">
        <w:rPr>
          <w:lang w:eastAsia="zh-CN"/>
        </w:rPr>
        <w:t xml:space="preserve">. </w:t>
      </w:r>
      <w:r w:rsidR="005031FD">
        <w:rPr>
          <w:lang w:eastAsia="zh-CN"/>
        </w:rPr>
        <w:t xml:space="preserve">The definition of </w:t>
      </w:r>
      <w:r w:rsidR="005F111B">
        <w:rPr>
          <w:lang w:eastAsia="zh-CN"/>
        </w:rPr>
        <w:t>transparent schemes</w:t>
      </w:r>
      <w:r w:rsidR="005031FD">
        <w:rPr>
          <w:lang w:eastAsia="zh-CN"/>
        </w:rPr>
        <w:t xml:space="preserve"> can be referred to the agreement listed below.</w:t>
      </w:r>
      <w:r w:rsidR="005F111B">
        <w:rPr>
          <w:lang w:eastAsia="zh-CN"/>
        </w:rPr>
        <w:t xml:space="preserve"> </w:t>
      </w:r>
    </w:p>
    <w:p w14:paraId="520F4CD0" w14:textId="77777777" w:rsidR="005F111B" w:rsidRDefault="005F111B" w:rsidP="005F111B">
      <w:pPr>
        <w:spacing w:after="0"/>
        <w:rPr>
          <w:lang w:eastAsia="zh-CN"/>
        </w:rPr>
      </w:pPr>
      <w:r w:rsidRPr="003C3FB5">
        <w:rPr>
          <w:b/>
          <w:highlight w:val="green"/>
          <w:lang w:eastAsia="zh-CN"/>
        </w:rPr>
        <w:lastRenderedPageBreak/>
        <w:t>Agreement</w:t>
      </w:r>
      <w:r w:rsidRPr="003C3FB5">
        <w:rPr>
          <w:highlight w:val="green"/>
          <w:lang w:eastAsia="zh-CN"/>
        </w:rPr>
        <w:t>:</w:t>
      </w:r>
      <w:r>
        <w:rPr>
          <w:lang w:eastAsia="zh-CN"/>
        </w:rPr>
        <w:t xml:space="preserve"> (RAN4 #104bis-e)</w:t>
      </w:r>
    </w:p>
    <w:p w14:paraId="3002AAB2" w14:textId="77777777" w:rsidR="005F111B" w:rsidRPr="00F95D46" w:rsidRDefault="005F111B" w:rsidP="005F111B">
      <w:pPr>
        <w:pStyle w:val="afe"/>
        <w:numPr>
          <w:ilvl w:val="0"/>
          <w:numId w:val="37"/>
        </w:numPr>
        <w:ind w:firstLineChars="0"/>
        <w:contextualSpacing/>
        <w:jc w:val="both"/>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without spectrum extension for DFT-S-OFDM is the transparent scheme thus far according to the WID</w:t>
      </w:r>
    </w:p>
    <w:p w14:paraId="715B2E0D" w14:textId="77777777" w:rsidR="005F111B" w:rsidRPr="00F95D46" w:rsidRDefault="005F111B" w:rsidP="005F111B">
      <w:pPr>
        <w:pStyle w:val="afe"/>
        <w:numPr>
          <w:ilvl w:val="0"/>
          <w:numId w:val="37"/>
        </w:numPr>
        <w:ind w:firstLineChars="0"/>
        <w:contextualSpacing/>
        <w:jc w:val="both"/>
        <w:rPr>
          <w:rFonts w:eastAsia="Yu Mincho"/>
          <w:i/>
          <w:color w:val="0070C0"/>
          <w:sz w:val="18"/>
          <w:szCs w:val="18"/>
          <w:lang w:val="en-US" w:eastAsia="zh-CN"/>
        </w:rPr>
      </w:pPr>
      <w:r w:rsidRPr="00F95D46">
        <w:rPr>
          <w:rFonts w:eastAsia="Yu Mincho"/>
          <w:i/>
          <w:color w:val="0070C0"/>
          <w:sz w:val="18"/>
          <w:szCs w:val="18"/>
          <w:lang w:val="en-US" w:eastAsia="zh-CN"/>
        </w:rPr>
        <w:t>Other techniques can be discussed depending on RAN Plenary decision</w:t>
      </w:r>
    </w:p>
    <w:p w14:paraId="34DE3442" w14:textId="38A9CB82" w:rsidR="00765A09" w:rsidRDefault="00765A09" w:rsidP="00765A09">
      <w:pPr>
        <w:pStyle w:val="3"/>
        <w:rPr>
          <w:sz w:val="24"/>
          <w:szCs w:val="16"/>
          <w:lang w:val="en-GB"/>
        </w:rPr>
      </w:pPr>
      <w:r w:rsidRPr="00224C18">
        <w:rPr>
          <w:sz w:val="24"/>
          <w:szCs w:val="16"/>
          <w:lang w:val="en-GB"/>
        </w:rPr>
        <w:t xml:space="preserve">Sub-topic </w:t>
      </w:r>
      <w:r w:rsidR="00F62442">
        <w:rPr>
          <w:sz w:val="24"/>
          <w:szCs w:val="16"/>
          <w:lang w:val="en-GB"/>
        </w:rPr>
        <w:t>2</w:t>
      </w:r>
      <w:r w:rsidRPr="00224C18">
        <w:rPr>
          <w:sz w:val="24"/>
          <w:szCs w:val="16"/>
          <w:lang w:val="en-GB"/>
        </w:rPr>
        <w:t>-1</w:t>
      </w:r>
      <w:r>
        <w:rPr>
          <w:sz w:val="24"/>
          <w:szCs w:val="16"/>
          <w:lang w:val="en-GB"/>
        </w:rPr>
        <w:t>:</w:t>
      </w:r>
      <w:r w:rsidRPr="00224C18">
        <w:rPr>
          <w:sz w:val="24"/>
          <w:szCs w:val="16"/>
          <w:lang w:val="en-GB"/>
        </w:rPr>
        <w:t xml:space="preserve"> </w:t>
      </w:r>
      <w:r w:rsidR="00F541C4">
        <w:rPr>
          <w:sz w:val="24"/>
          <w:szCs w:val="16"/>
          <w:lang w:val="en-GB"/>
        </w:rPr>
        <w:t>Collected observations f</w:t>
      </w:r>
      <w:r w:rsidR="00466515">
        <w:rPr>
          <w:sz w:val="24"/>
          <w:szCs w:val="16"/>
          <w:lang w:val="en-GB"/>
        </w:rPr>
        <w:t>rom the e</w:t>
      </w:r>
      <w:r w:rsidR="00F541C4" w:rsidRPr="00F541C4">
        <w:rPr>
          <w:sz w:val="24"/>
          <w:szCs w:val="16"/>
          <w:lang w:val="en-GB"/>
        </w:rPr>
        <w:t>valuation of transparent schemes for MPR/PAR reduction</w:t>
      </w:r>
    </w:p>
    <w:p w14:paraId="23AF2BC2" w14:textId="436876D4" w:rsidR="0059510D" w:rsidRDefault="000D720B" w:rsidP="0059510D">
      <w:pPr>
        <w:rPr>
          <w:iCs/>
          <w:lang w:eastAsia="zh-CN"/>
        </w:rPr>
      </w:pPr>
      <w:r>
        <w:rPr>
          <w:iCs/>
          <w:lang w:eastAsia="zh-CN"/>
        </w:rPr>
        <w:t xml:space="preserve">Based on the provided observations some collected </w:t>
      </w:r>
      <w:r w:rsidR="00E02B13">
        <w:rPr>
          <w:iCs/>
          <w:lang w:eastAsia="zh-CN"/>
        </w:rPr>
        <w:t>views are tired captured below</w:t>
      </w:r>
      <w:r w:rsidR="0059510D">
        <w:rPr>
          <w:iCs/>
          <w:lang w:eastAsia="zh-CN"/>
        </w:rPr>
        <w:t>:</w:t>
      </w:r>
    </w:p>
    <w:p w14:paraId="122E670E" w14:textId="6DE1421F" w:rsidR="0059510D" w:rsidRDefault="003578AF" w:rsidP="0059510D">
      <w:pPr>
        <w:pStyle w:val="afe"/>
        <w:numPr>
          <w:ilvl w:val="0"/>
          <w:numId w:val="35"/>
        </w:numPr>
        <w:ind w:firstLineChars="0"/>
        <w:rPr>
          <w:iCs/>
          <w:lang w:eastAsia="zh-CN"/>
        </w:rPr>
      </w:pPr>
      <w:r>
        <w:rPr>
          <w:iCs/>
          <w:lang w:eastAsia="zh-CN"/>
        </w:rPr>
        <w:t xml:space="preserve">Achievable </w:t>
      </w:r>
      <w:r w:rsidR="0001166F">
        <w:rPr>
          <w:iCs/>
          <w:lang w:eastAsia="zh-CN"/>
        </w:rPr>
        <w:t xml:space="preserve">OBO </w:t>
      </w:r>
      <w:r w:rsidR="0059510D" w:rsidRPr="00B373BD">
        <w:rPr>
          <w:iCs/>
          <w:lang w:eastAsia="zh-CN"/>
        </w:rPr>
        <w:t xml:space="preserve">gain from </w:t>
      </w:r>
      <w:r w:rsidR="0000538F">
        <w:rPr>
          <w:iCs/>
          <w:lang w:eastAsia="zh-CN"/>
        </w:rPr>
        <w:t xml:space="preserve">the </w:t>
      </w:r>
      <w:r w:rsidR="0059510D" w:rsidRPr="00B373BD">
        <w:rPr>
          <w:iCs/>
          <w:lang w:eastAsia="zh-CN"/>
        </w:rPr>
        <w:t>transparent scheme</w:t>
      </w:r>
      <w:r w:rsidR="0000538F">
        <w:rPr>
          <w:iCs/>
          <w:lang w:eastAsia="zh-CN"/>
        </w:rPr>
        <w:t xml:space="preserve"> is</w:t>
      </w:r>
      <w:r w:rsidR="0059510D" w:rsidRPr="00B373BD">
        <w:rPr>
          <w:iCs/>
          <w:lang w:eastAsia="zh-CN"/>
        </w:rPr>
        <w:t xml:space="preserve"> </w:t>
      </w:r>
      <w:r w:rsidR="00F14C6F">
        <w:rPr>
          <w:iCs/>
          <w:lang w:eastAsia="zh-CN"/>
        </w:rPr>
        <w:t xml:space="preserve">typical </w:t>
      </w:r>
      <w:r w:rsidR="00FA1755">
        <w:rPr>
          <w:iCs/>
          <w:lang w:eastAsia="zh-CN"/>
        </w:rPr>
        <w:t>less than</w:t>
      </w:r>
      <w:r w:rsidR="0059510D" w:rsidRPr="00B373BD">
        <w:rPr>
          <w:iCs/>
          <w:lang w:eastAsia="zh-CN"/>
        </w:rPr>
        <w:t xml:space="preserve"> </w:t>
      </w:r>
      <w:r w:rsidR="001A6D4E">
        <w:rPr>
          <w:iCs/>
          <w:lang w:eastAsia="zh-CN"/>
        </w:rPr>
        <w:t>0.5</w:t>
      </w:r>
      <w:r w:rsidR="0059510D" w:rsidRPr="00B373BD">
        <w:rPr>
          <w:iCs/>
          <w:lang w:eastAsia="zh-CN"/>
        </w:rPr>
        <w:t xml:space="preserve"> dB</w:t>
      </w:r>
      <w:r w:rsidR="004A053D">
        <w:rPr>
          <w:iCs/>
          <w:lang w:eastAsia="zh-CN"/>
        </w:rPr>
        <w:t xml:space="preserve"> </w:t>
      </w:r>
      <w:r w:rsidR="001A6D4E">
        <w:rPr>
          <w:iCs/>
          <w:lang w:eastAsia="zh-CN"/>
        </w:rPr>
        <w:t xml:space="preserve">without </w:t>
      </w:r>
      <w:r w:rsidR="0037114A">
        <w:rPr>
          <w:iCs/>
          <w:lang w:eastAsia="zh-CN"/>
        </w:rPr>
        <w:t>power boosting enabled</w:t>
      </w:r>
      <w:r w:rsidR="001A6D4E">
        <w:rPr>
          <w:iCs/>
          <w:lang w:eastAsia="zh-CN"/>
        </w:rPr>
        <w:t xml:space="preserve"> and typical less than</w:t>
      </w:r>
      <w:r w:rsidR="001A6D4E" w:rsidRPr="00B373BD">
        <w:rPr>
          <w:iCs/>
          <w:lang w:eastAsia="zh-CN"/>
        </w:rPr>
        <w:t xml:space="preserve"> </w:t>
      </w:r>
      <w:r w:rsidR="001A6D4E">
        <w:rPr>
          <w:iCs/>
          <w:lang w:eastAsia="zh-CN"/>
        </w:rPr>
        <w:t>1</w:t>
      </w:r>
      <w:r w:rsidR="001A6D4E" w:rsidRPr="00B373BD">
        <w:rPr>
          <w:iCs/>
          <w:lang w:eastAsia="zh-CN"/>
        </w:rPr>
        <w:t xml:space="preserve"> dB</w:t>
      </w:r>
      <w:r w:rsidR="001A6D4E">
        <w:rPr>
          <w:iCs/>
          <w:lang w:eastAsia="zh-CN"/>
        </w:rPr>
        <w:t xml:space="preserve"> with power boosting</w:t>
      </w:r>
      <w:r w:rsidR="0037114A">
        <w:rPr>
          <w:iCs/>
          <w:lang w:eastAsia="zh-CN"/>
        </w:rPr>
        <w:t xml:space="preserve">. </w:t>
      </w:r>
    </w:p>
    <w:p w14:paraId="193432B2" w14:textId="250845B8" w:rsidR="0059510D" w:rsidRDefault="0059510D" w:rsidP="0059510D">
      <w:pPr>
        <w:pStyle w:val="afe"/>
        <w:numPr>
          <w:ilvl w:val="0"/>
          <w:numId w:val="35"/>
        </w:numPr>
        <w:ind w:firstLineChars="0"/>
        <w:rPr>
          <w:iCs/>
          <w:lang w:eastAsia="zh-CN"/>
        </w:rPr>
      </w:pPr>
      <w:r>
        <w:rPr>
          <w:iCs/>
          <w:lang w:eastAsia="zh-CN"/>
        </w:rPr>
        <w:t xml:space="preserve">The largest </w:t>
      </w:r>
      <w:r w:rsidR="009162CD">
        <w:rPr>
          <w:iCs/>
          <w:lang w:eastAsia="zh-CN"/>
        </w:rPr>
        <w:t>OBO</w:t>
      </w:r>
      <w:r>
        <w:rPr>
          <w:iCs/>
          <w:lang w:eastAsia="zh-CN"/>
        </w:rPr>
        <w:t xml:space="preserve"> gain from </w:t>
      </w:r>
      <w:r w:rsidR="0000538F">
        <w:rPr>
          <w:iCs/>
          <w:lang w:eastAsia="zh-CN"/>
        </w:rPr>
        <w:t xml:space="preserve">the </w:t>
      </w:r>
      <w:r w:rsidRPr="00450759">
        <w:t xml:space="preserve">transparent scheme </w:t>
      </w:r>
      <w:r w:rsidRPr="009E1221">
        <w:rPr>
          <w:iCs/>
          <w:lang w:eastAsia="zh-CN"/>
        </w:rPr>
        <w:t>is</w:t>
      </w:r>
      <w:r>
        <w:rPr>
          <w:iCs/>
          <w:lang w:eastAsia="zh-CN"/>
        </w:rPr>
        <w:t xml:space="preserve"> achieved only for the largest RB allocations. For smaller RB allocations the power gain is significant</w:t>
      </w:r>
      <w:r w:rsidR="00AF223A">
        <w:rPr>
          <w:iCs/>
          <w:lang w:eastAsia="zh-CN"/>
        </w:rPr>
        <w:t>ly</w:t>
      </w:r>
      <w:r>
        <w:rPr>
          <w:iCs/>
          <w:lang w:eastAsia="zh-CN"/>
        </w:rPr>
        <w:t xml:space="preserve"> lower.  </w:t>
      </w:r>
    </w:p>
    <w:p w14:paraId="02898965" w14:textId="25F45CED" w:rsidR="0059510D" w:rsidRDefault="005217F7" w:rsidP="0059510D">
      <w:pPr>
        <w:pStyle w:val="afe"/>
        <w:numPr>
          <w:ilvl w:val="0"/>
          <w:numId w:val="35"/>
        </w:numPr>
        <w:ind w:firstLineChars="0"/>
        <w:rPr>
          <w:iCs/>
          <w:lang w:eastAsia="zh-CN"/>
        </w:rPr>
      </w:pPr>
      <w:r>
        <w:rPr>
          <w:iCs/>
          <w:lang w:eastAsia="zh-CN"/>
        </w:rPr>
        <w:t xml:space="preserve">The OBO </w:t>
      </w:r>
      <w:r w:rsidRPr="00B373BD">
        <w:rPr>
          <w:iCs/>
          <w:lang w:eastAsia="zh-CN"/>
        </w:rPr>
        <w:t xml:space="preserve">gain from </w:t>
      </w:r>
      <w:r>
        <w:rPr>
          <w:iCs/>
          <w:lang w:eastAsia="zh-CN"/>
        </w:rPr>
        <w:t xml:space="preserve">the </w:t>
      </w:r>
      <w:r w:rsidRPr="00B373BD">
        <w:rPr>
          <w:iCs/>
          <w:lang w:eastAsia="zh-CN"/>
        </w:rPr>
        <w:t>transparent scheme</w:t>
      </w:r>
      <w:r>
        <w:rPr>
          <w:iCs/>
          <w:lang w:eastAsia="zh-CN"/>
        </w:rPr>
        <w:t xml:space="preserve"> is dependent on </w:t>
      </w:r>
      <w:r w:rsidR="00433266">
        <w:rPr>
          <w:iCs/>
          <w:lang w:eastAsia="zh-CN"/>
        </w:rPr>
        <w:t>RB allocation sizes and placement</w:t>
      </w:r>
      <w:r w:rsidR="00937BED">
        <w:rPr>
          <w:iCs/>
          <w:lang w:eastAsia="zh-CN"/>
        </w:rPr>
        <w:t>.</w:t>
      </w:r>
    </w:p>
    <w:p w14:paraId="71689A0A" w14:textId="4F65BC1E" w:rsidR="0059510D" w:rsidRPr="00D76FC9" w:rsidRDefault="0059510D" w:rsidP="0059510D">
      <w:pPr>
        <w:pStyle w:val="afe"/>
        <w:numPr>
          <w:ilvl w:val="0"/>
          <w:numId w:val="35"/>
        </w:numPr>
        <w:ind w:firstLineChars="0"/>
        <w:rPr>
          <w:iCs/>
          <w:lang w:eastAsia="zh-CN"/>
        </w:rPr>
      </w:pPr>
      <w:r w:rsidRPr="00B373BD">
        <w:rPr>
          <w:iCs/>
          <w:lang w:eastAsia="zh-CN"/>
        </w:rPr>
        <w:t>Power boosting could be beneficial in certain cases to take the full power gain benefit from transparent schemes</w:t>
      </w:r>
    </w:p>
    <w:p w14:paraId="54EA743C" w14:textId="63A327A4" w:rsidR="0059510D" w:rsidRPr="00450759" w:rsidRDefault="0059510D" w:rsidP="0059510D">
      <w:pPr>
        <w:rPr>
          <w:b/>
          <w:color w:val="0070C0"/>
          <w:u w:val="single"/>
          <w:lang w:eastAsia="ko-KR"/>
        </w:rPr>
      </w:pPr>
      <w:r w:rsidRPr="00450759">
        <w:rPr>
          <w:b/>
          <w:color w:val="0070C0"/>
          <w:u w:val="single"/>
          <w:lang w:eastAsia="ko-KR"/>
        </w:rPr>
        <w:t xml:space="preserve">Issue </w:t>
      </w:r>
      <w:r w:rsidR="00925800">
        <w:rPr>
          <w:b/>
          <w:color w:val="0070C0"/>
          <w:u w:val="single"/>
          <w:lang w:eastAsia="ko-KR"/>
        </w:rPr>
        <w:t>2</w:t>
      </w:r>
      <w:r w:rsidRPr="00450759">
        <w:rPr>
          <w:b/>
          <w:color w:val="0070C0"/>
          <w:u w:val="single"/>
          <w:lang w:eastAsia="ko-KR"/>
        </w:rPr>
        <w:t xml:space="preserve">-1: </w:t>
      </w:r>
      <w:r w:rsidRPr="001778C0">
        <w:rPr>
          <w:b/>
          <w:color w:val="0070C0"/>
          <w:u w:val="single"/>
          <w:lang w:eastAsia="ko-KR"/>
        </w:rPr>
        <w:t>: Simulation results for transparent schemes</w:t>
      </w:r>
    </w:p>
    <w:p w14:paraId="417A0347" w14:textId="77777777" w:rsidR="0059510D" w:rsidRPr="00450759" w:rsidRDefault="0059510D" w:rsidP="005951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It is proposed to capture the above general observations in a WF</w:t>
      </w:r>
    </w:p>
    <w:p w14:paraId="00DCA0B3" w14:textId="77777777" w:rsidR="0059510D" w:rsidRPr="00450759" w:rsidRDefault="0059510D" w:rsidP="005951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0759">
        <w:rPr>
          <w:rFonts w:eastAsia="宋体"/>
          <w:color w:val="0070C0"/>
          <w:szCs w:val="24"/>
          <w:lang w:eastAsia="zh-CN"/>
        </w:rPr>
        <w:t xml:space="preserve">Option 1: </w:t>
      </w:r>
      <w:r>
        <w:rPr>
          <w:rFonts w:eastAsia="宋体"/>
          <w:color w:val="0070C0"/>
          <w:szCs w:val="24"/>
          <w:lang w:eastAsia="zh-CN"/>
        </w:rPr>
        <w:t>Agree</w:t>
      </w:r>
    </w:p>
    <w:p w14:paraId="2B0DA7B4" w14:textId="77777777" w:rsidR="0059510D" w:rsidRPr="00450759" w:rsidRDefault="0059510D" w:rsidP="0059510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0759">
        <w:rPr>
          <w:rFonts w:eastAsia="宋体"/>
          <w:color w:val="0070C0"/>
          <w:szCs w:val="24"/>
          <w:lang w:eastAsia="zh-CN"/>
        </w:rPr>
        <w:t xml:space="preserve">Option 2: </w:t>
      </w:r>
      <w:r>
        <w:rPr>
          <w:rFonts w:eastAsia="宋体"/>
          <w:color w:val="0070C0"/>
          <w:szCs w:val="24"/>
          <w:lang w:eastAsia="zh-CN"/>
        </w:rPr>
        <w:t>Do not agree</w:t>
      </w:r>
    </w:p>
    <w:p w14:paraId="45E77278" w14:textId="77777777" w:rsidR="0059510D" w:rsidRPr="00450759" w:rsidRDefault="0059510D" w:rsidP="005951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450759">
        <w:rPr>
          <w:rFonts w:eastAsia="宋体"/>
          <w:color w:val="0070C0"/>
          <w:szCs w:val="24"/>
          <w:lang w:eastAsia="zh-CN"/>
        </w:rPr>
        <w:t>Recommended WF</w:t>
      </w:r>
    </w:p>
    <w:p w14:paraId="690E59AB" w14:textId="595D01F7" w:rsidR="00F06837" w:rsidRDefault="0059510D" w:rsidP="00F0683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0759">
        <w:rPr>
          <w:rFonts w:eastAsia="宋体"/>
          <w:color w:val="0070C0"/>
          <w:szCs w:val="24"/>
          <w:lang w:eastAsia="zh-CN"/>
        </w:rPr>
        <w:t>TBA</w:t>
      </w:r>
    </w:p>
    <w:p w14:paraId="602144FC" w14:textId="77777777" w:rsidR="00F06837" w:rsidRDefault="00F06837" w:rsidP="002D319D">
      <w:pPr>
        <w:spacing w:after="120"/>
        <w:rPr>
          <w:color w:val="0070C0"/>
          <w:szCs w:val="24"/>
          <w:lang w:eastAsia="zh-CN"/>
        </w:rPr>
      </w:pPr>
    </w:p>
    <w:p w14:paraId="453CA40C" w14:textId="03C6ECF9" w:rsidR="00F06837" w:rsidRDefault="00480F91" w:rsidP="00F06837">
      <w:pPr>
        <w:spacing w:after="120"/>
        <w:rPr>
          <w:color w:val="0070C0"/>
          <w:szCs w:val="24"/>
          <w:lang w:eastAsia="zh-CN"/>
        </w:rPr>
      </w:pPr>
      <w:r>
        <w:rPr>
          <w:color w:val="0070C0"/>
          <w:szCs w:val="24"/>
          <w:lang w:eastAsia="zh-CN"/>
        </w:rPr>
        <w:t>Ad hoc discussion</w:t>
      </w:r>
      <w:r w:rsidR="00F06837">
        <w:rPr>
          <w:rFonts w:hint="eastAsia"/>
          <w:color w:val="0070C0"/>
          <w:szCs w:val="24"/>
          <w:lang w:eastAsia="zh-CN"/>
        </w:rPr>
        <w:t>:</w:t>
      </w:r>
    </w:p>
    <w:p w14:paraId="28C6B5FA" w14:textId="6997B121" w:rsidR="00F06837" w:rsidRDefault="00F06837" w:rsidP="002D319D">
      <w:pPr>
        <w:spacing w:after="120"/>
        <w:rPr>
          <w:color w:val="0070C0"/>
          <w:szCs w:val="24"/>
          <w:lang w:eastAsia="zh-CN"/>
        </w:rPr>
      </w:pPr>
      <w:r>
        <w:rPr>
          <w:rFonts w:hint="eastAsia"/>
          <w:color w:val="0070C0"/>
          <w:szCs w:val="24"/>
          <w:lang w:eastAsia="zh-CN"/>
        </w:rPr>
        <w:t>N</w:t>
      </w:r>
      <w:r>
        <w:rPr>
          <w:color w:val="0070C0"/>
          <w:szCs w:val="24"/>
          <w:lang w:eastAsia="zh-CN"/>
        </w:rPr>
        <w:t>okia: Respect the previous agreement and agree on Option 1.</w:t>
      </w:r>
    </w:p>
    <w:p w14:paraId="7B733765" w14:textId="12058EDF" w:rsidR="00F06837" w:rsidRDefault="00F06837" w:rsidP="002D319D">
      <w:pPr>
        <w:spacing w:after="120"/>
        <w:rPr>
          <w:color w:val="0070C0"/>
          <w:szCs w:val="24"/>
          <w:lang w:eastAsia="zh-CN"/>
        </w:rPr>
      </w:pPr>
      <w:r>
        <w:rPr>
          <w:rFonts w:hint="eastAsia"/>
          <w:color w:val="0070C0"/>
          <w:szCs w:val="24"/>
          <w:lang w:eastAsia="zh-CN"/>
        </w:rPr>
        <w:t>E</w:t>
      </w:r>
      <w:r>
        <w:rPr>
          <w:color w:val="0070C0"/>
          <w:szCs w:val="24"/>
          <w:lang w:eastAsia="zh-CN"/>
        </w:rPr>
        <w:t>ricsson: Data set is still limited. Cannot support such kind of observations.</w:t>
      </w:r>
    </w:p>
    <w:p w14:paraId="11F98F33" w14:textId="332D8BCF" w:rsidR="00F06837" w:rsidRDefault="00F06837" w:rsidP="002D319D">
      <w:pPr>
        <w:spacing w:after="120"/>
        <w:rPr>
          <w:color w:val="0070C0"/>
          <w:szCs w:val="24"/>
          <w:lang w:eastAsia="zh-CN"/>
        </w:rPr>
      </w:pPr>
      <w:r>
        <w:rPr>
          <w:color w:val="0070C0"/>
          <w:szCs w:val="24"/>
          <w:lang w:eastAsia="zh-CN"/>
        </w:rPr>
        <w:t>MTK: Consider together with non-transparent case.</w:t>
      </w:r>
    </w:p>
    <w:p w14:paraId="0E2119ED" w14:textId="1E15B904" w:rsidR="00F06837" w:rsidRDefault="00F06837" w:rsidP="002D319D">
      <w:pPr>
        <w:spacing w:after="120"/>
        <w:rPr>
          <w:color w:val="0070C0"/>
          <w:szCs w:val="24"/>
          <w:lang w:eastAsia="zh-CN"/>
        </w:rPr>
      </w:pPr>
      <w:r>
        <w:rPr>
          <w:rFonts w:hint="eastAsia"/>
          <w:color w:val="0070C0"/>
          <w:szCs w:val="24"/>
          <w:lang w:eastAsia="zh-CN"/>
        </w:rPr>
        <w:t>A</w:t>
      </w:r>
      <w:r w:rsidR="002D319D">
        <w:rPr>
          <w:color w:val="0070C0"/>
          <w:szCs w:val="24"/>
          <w:lang w:eastAsia="zh-CN"/>
        </w:rPr>
        <w:t>pple: N</w:t>
      </w:r>
      <w:r>
        <w:rPr>
          <w:color w:val="0070C0"/>
          <w:szCs w:val="24"/>
          <w:lang w:eastAsia="zh-CN"/>
        </w:rPr>
        <w:t xml:space="preserve">umber could be fine in the general way. But the results from different companies are </w:t>
      </w:r>
      <w:r w:rsidR="002D319D">
        <w:rPr>
          <w:color w:val="0070C0"/>
          <w:szCs w:val="24"/>
          <w:lang w:eastAsia="zh-CN"/>
        </w:rPr>
        <w:t>different</w:t>
      </w:r>
      <w:r>
        <w:rPr>
          <w:color w:val="0070C0"/>
          <w:szCs w:val="24"/>
          <w:lang w:eastAsia="zh-CN"/>
        </w:rPr>
        <w:t>. How to use these observations should be clarified.</w:t>
      </w:r>
    </w:p>
    <w:p w14:paraId="2A17EA83" w14:textId="1A5F8F92" w:rsidR="00F06837" w:rsidRDefault="00F06837" w:rsidP="002D319D">
      <w:pPr>
        <w:spacing w:after="120"/>
        <w:rPr>
          <w:color w:val="0070C0"/>
          <w:szCs w:val="24"/>
          <w:lang w:eastAsia="zh-CN"/>
        </w:rPr>
      </w:pPr>
      <w:r>
        <w:rPr>
          <w:rFonts w:hint="eastAsia"/>
          <w:color w:val="0070C0"/>
          <w:szCs w:val="24"/>
          <w:lang w:eastAsia="zh-CN"/>
        </w:rPr>
        <w:t>N</w:t>
      </w:r>
      <w:r>
        <w:rPr>
          <w:color w:val="0070C0"/>
          <w:szCs w:val="24"/>
          <w:lang w:eastAsia="zh-CN"/>
        </w:rPr>
        <w:t>okia: To Ericsson, we need to have some observation for the sake of progress. To MTK, we agree to combine those observations. To Apple: Just for observations in order to serve the candidates selection purpose.</w:t>
      </w:r>
    </w:p>
    <w:p w14:paraId="728C647A" w14:textId="3401C6A7" w:rsidR="00F06837" w:rsidRDefault="00F06837" w:rsidP="002D319D">
      <w:pPr>
        <w:spacing w:after="120"/>
        <w:rPr>
          <w:color w:val="0070C0"/>
          <w:szCs w:val="24"/>
          <w:lang w:eastAsia="zh-CN"/>
        </w:rPr>
      </w:pPr>
      <w:r>
        <w:rPr>
          <w:rFonts w:hint="eastAsia"/>
          <w:color w:val="0070C0"/>
          <w:szCs w:val="24"/>
          <w:lang w:eastAsia="zh-CN"/>
        </w:rPr>
        <w:t>V</w:t>
      </w:r>
      <w:r>
        <w:rPr>
          <w:color w:val="0070C0"/>
          <w:szCs w:val="24"/>
          <w:lang w:eastAsia="zh-CN"/>
        </w:rPr>
        <w:t>ivo: Observation is needed for now. Details need more discussion.</w:t>
      </w:r>
    </w:p>
    <w:p w14:paraId="305D3C0B" w14:textId="03F4EBDE" w:rsidR="00F06837" w:rsidRDefault="00F06837" w:rsidP="002D319D">
      <w:pPr>
        <w:spacing w:after="120"/>
        <w:rPr>
          <w:color w:val="0070C0"/>
          <w:szCs w:val="24"/>
          <w:lang w:eastAsia="zh-CN"/>
        </w:rPr>
      </w:pPr>
      <w:r>
        <w:rPr>
          <w:color w:val="0070C0"/>
          <w:szCs w:val="24"/>
          <w:lang w:eastAsia="zh-CN"/>
        </w:rPr>
        <w:t>Apple:</w:t>
      </w:r>
      <w:r w:rsidR="002E7613">
        <w:rPr>
          <w:color w:val="0070C0"/>
          <w:szCs w:val="24"/>
          <w:lang w:eastAsia="zh-CN"/>
        </w:rPr>
        <w:t xml:space="preserve"> We have contribution in this meeting, we would like to use the wording in our paper as starting point.</w:t>
      </w:r>
    </w:p>
    <w:p w14:paraId="64A44EA2" w14:textId="290BCA5A" w:rsidR="00F06837" w:rsidRDefault="00F06837" w:rsidP="002D319D">
      <w:pPr>
        <w:spacing w:after="120"/>
        <w:rPr>
          <w:color w:val="0070C0"/>
          <w:szCs w:val="24"/>
          <w:lang w:eastAsia="zh-CN"/>
        </w:rPr>
      </w:pPr>
      <w:r>
        <w:rPr>
          <w:color w:val="0070C0"/>
          <w:szCs w:val="24"/>
          <w:lang w:eastAsia="zh-CN"/>
        </w:rPr>
        <w:t>MTK:</w:t>
      </w:r>
      <w:r w:rsidR="002E7613">
        <w:rPr>
          <w:color w:val="0070C0"/>
          <w:szCs w:val="24"/>
          <w:lang w:eastAsia="zh-CN"/>
        </w:rPr>
        <w:t xml:space="preserve"> We agree that we can have general observations in this meeting. The last bullets can be common observation for both trans and non-trans. For the main bullet we have different view. </w:t>
      </w:r>
    </w:p>
    <w:p w14:paraId="781C5155" w14:textId="6F10B405" w:rsidR="002E7613" w:rsidRDefault="002E7613" w:rsidP="002D319D">
      <w:pPr>
        <w:spacing w:after="120"/>
        <w:rPr>
          <w:color w:val="0070C0"/>
          <w:szCs w:val="24"/>
          <w:lang w:eastAsia="zh-CN"/>
        </w:rPr>
      </w:pPr>
      <w:r>
        <w:rPr>
          <w:color w:val="0070C0"/>
          <w:szCs w:val="24"/>
          <w:lang w:eastAsia="zh-CN"/>
        </w:rPr>
        <w:t>Ericsson: Bullet 2 3 4 are too general. Add more details. Our proposed data should be respected. The net gain is more important. Since the gain is impacted by MCS, etc.</w:t>
      </w:r>
    </w:p>
    <w:p w14:paraId="0EF781B4" w14:textId="702B47FC" w:rsidR="00F06837" w:rsidRDefault="002E7613" w:rsidP="002D319D">
      <w:pPr>
        <w:spacing w:after="120"/>
        <w:rPr>
          <w:color w:val="0070C0"/>
          <w:szCs w:val="24"/>
          <w:lang w:eastAsia="zh-CN"/>
        </w:rPr>
      </w:pPr>
      <w:r>
        <w:rPr>
          <w:rFonts w:hint="eastAsia"/>
          <w:color w:val="0070C0"/>
          <w:szCs w:val="24"/>
          <w:lang w:eastAsia="zh-CN"/>
        </w:rPr>
        <w:t>Q</w:t>
      </w:r>
      <w:r>
        <w:rPr>
          <w:color w:val="0070C0"/>
          <w:szCs w:val="24"/>
          <w:lang w:eastAsia="zh-CN"/>
        </w:rPr>
        <w:t>C: Why we capture observations in the WF.</w:t>
      </w:r>
    </w:p>
    <w:p w14:paraId="477577D2" w14:textId="39F7CC4F" w:rsidR="002E7613" w:rsidRDefault="002E7613" w:rsidP="002D319D">
      <w:pPr>
        <w:spacing w:after="120"/>
        <w:rPr>
          <w:color w:val="0070C0"/>
          <w:szCs w:val="24"/>
          <w:lang w:eastAsia="zh-CN"/>
        </w:rPr>
      </w:pPr>
      <w:r>
        <w:rPr>
          <w:color w:val="0070C0"/>
          <w:szCs w:val="24"/>
          <w:lang w:eastAsia="zh-CN"/>
        </w:rPr>
        <w:t>Nokia: RAN1 and RAN4 simulation results have been provided earlier, they should be enough for those observations. Seems all companies are not in the same page.</w:t>
      </w:r>
      <w:r w:rsidR="00B64EAA">
        <w:rPr>
          <w:color w:val="0070C0"/>
          <w:szCs w:val="24"/>
          <w:lang w:eastAsia="zh-CN"/>
        </w:rPr>
        <w:t xml:space="preserve"> </w:t>
      </w:r>
      <w:r w:rsidR="00B64EAA">
        <w:rPr>
          <w:rFonts w:hint="eastAsia"/>
          <w:color w:val="0070C0"/>
          <w:szCs w:val="24"/>
          <w:lang w:eastAsia="zh-CN"/>
        </w:rPr>
        <w:t>W</w:t>
      </w:r>
      <w:r w:rsidR="00B64EAA">
        <w:rPr>
          <w:color w:val="0070C0"/>
          <w:szCs w:val="24"/>
          <w:lang w:eastAsia="zh-CN"/>
        </w:rPr>
        <w:t>e are fine with jumping to the net gain.</w:t>
      </w:r>
    </w:p>
    <w:p w14:paraId="7265C066" w14:textId="5A6D1E51" w:rsidR="00B64EAA" w:rsidRDefault="00B64EAA" w:rsidP="002D319D">
      <w:pPr>
        <w:spacing w:after="120"/>
        <w:rPr>
          <w:color w:val="0070C0"/>
          <w:szCs w:val="24"/>
          <w:lang w:eastAsia="zh-CN"/>
        </w:rPr>
      </w:pPr>
      <w:r>
        <w:rPr>
          <w:color w:val="0070C0"/>
          <w:szCs w:val="24"/>
          <w:lang w:eastAsia="zh-CN"/>
        </w:rPr>
        <w:t>Apple: OBO seems not suitable for comparison. It should be net gain.</w:t>
      </w:r>
    </w:p>
    <w:p w14:paraId="20BEF301" w14:textId="30790E6F" w:rsidR="002E7613" w:rsidRDefault="00B64EAA" w:rsidP="002D319D">
      <w:pPr>
        <w:spacing w:after="120"/>
        <w:rPr>
          <w:color w:val="0070C0"/>
          <w:szCs w:val="24"/>
          <w:lang w:eastAsia="zh-CN"/>
        </w:rPr>
      </w:pPr>
      <w:r>
        <w:rPr>
          <w:color w:val="0070C0"/>
          <w:szCs w:val="24"/>
          <w:lang w:eastAsia="zh-CN"/>
        </w:rPr>
        <w:t>Ericsson: The first bullet should be added by more parameters like inner outer… Power boosting is an important condition for the gain.</w:t>
      </w:r>
    </w:p>
    <w:p w14:paraId="2F2B8667" w14:textId="1EA8D7CE" w:rsidR="00B64EAA" w:rsidRDefault="00B64EAA" w:rsidP="002D319D">
      <w:pPr>
        <w:spacing w:after="120"/>
        <w:rPr>
          <w:color w:val="0070C0"/>
          <w:szCs w:val="24"/>
          <w:lang w:eastAsia="zh-CN"/>
        </w:rPr>
      </w:pPr>
      <w:r>
        <w:rPr>
          <w:color w:val="0070C0"/>
          <w:szCs w:val="24"/>
          <w:lang w:eastAsia="zh-CN"/>
        </w:rPr>
        <w:t>Skyworks: Measurement should be considered for those observations. Measurements are well align with the simulation results.</w:t>
      </w:r>
    </w:p>
    <w:p w14:paraId="26938DD0" w14:textId="77777777" w:rsidR="00B64EAA" w:rsidRPr="00B64EAA" w:rsidRDefault="00B64EAA" w:rsidP="002D319D">
      <w:pPr>
        <w:spacing w:after="120"/>
        <w:rPr>
          <w:color w:val="0070C0"/>
          <w:szCs w:val="24"/>
          <w:lang w:eastAsia="zh-CN"/>
        </w:rPr>
      </w:pPr>
    </w:p>
    <w:p w14:paraId="26EC52DF" w14:textId="573340E6" w:rsidR="00F06837" w:rsidRDefault="00B64EAA" w:rsidP="002D319D">
      <w:pPr>
        <w:spacing w:after="120"/>
        <w:rPr>
          <w:color w:val="0070C0"/>
          <w:szCs w:val="24"/>
          <w:lang w:eastAsia="zh-CN"/>
        </w:rPr>
      </w:pPr>
      <w:r>
        <w:rPr>
          <w:color w:val="0070C0"/>
          <w:szCs w:val="24"/>
          <w:lang w:eastAsia="zh-CN"/>
        </w:rPr>
        <w:lastRenderedPageBreak/>
        <w:t>The following observations require more work in this meeting</w:t>
      </w:r>
      <w:r w:rsidR="00F06837">
        <w:rPr>
          <w:color w:val="0070C0"/>
          <w:szCs w:val="24"/>
          <w:lang w:eastAsia="zh-CN"/>
        </w:rPr>
        <w:t>:</w:t>
      </w:r>
    </w:p>
    <w:p w14:paraId="7559453C" w14:textId="7ABD49F5" w:rsidR="00F06837" w:rsidRDefault="00F06837" w:rsidP="002D319D">
      <w:pPr>
        <w:spacing w:after="120"/>
        <w:rPr>
          <w:color w:val="0070C0"/>
          <w:szCs w:val="24"/>
          <w:lang w:eastAsia="zh-CN"/>
        </w:rPr>
      </w:pPr>
      <w:r>
        <w:rPr>
          <w:color w:val="0070C0"/>
          <w:szCs w:val="24"/>
          <w:lang w:eastAsia="zh-CN"/>
        </w:rPr>
        <w:t>For trans:</w:t>
      </w:r>
    </w:p>
    <w:p w14:paraId="25683468" w14:textId="25F99E1C" w:rsidR="00F06837" w:rsidRDefault="00B64EAA" w:rsidP="00F06837">
      <w:pPr>
        <w:pStyle w:val="afe"/>
        <w:numPr>
          <w:ilvl w:val="0"/>
          <w:numId w:val="42"/>
        </w:numPr>
        <w:ind w:firstLineChars="0"/>
        <w:rPr>
          <w:iCs/>
          <w:lang w:eastAsia="zh-CN"/>
        </w:rPr>
      </w:pPr>
      <w:r>
        <w:rPr>
          <w:iCs/>
          <w:lang w:eastAsia="zh-CN"/>
        </w:rPr>
        <w:t>[</w:t>
      </w:r>
      <w:r w:rsidR="00F06837">
        <w:rPr>
          <w:iCs/>
          <w:lang w:eastAsia="zh-CN"/>
        </w:rPr>
        <w:t xml:space="preserve">Achievable OBO </w:t>
      </w:r>
      <w:r w:rsidR="00F06837" w:rsidRPr="00B373BD">
        <w:rPr>
          <w:iCs/>
          <w:lang w:eastAsia="zh-CN"/>
        </w:rPr>
        <w:t xml:space="preserve">gain from </w:t>
      </w:r>
      <w:r w:rsidR="00F06837">
        <w:rPr>
          <w:iCs/>
          <w:lang w:eastAsia="zh-CN"/>
        </w:rPr>
        <w:t xml:space="preserve">the </w:t>
      </w:r>
      <w:r w:rsidR="00F06837" w:rsidRPr="00B373BD">
        <w:rPr>
          <w:iCs/>
          <w:lang w:eastAsia="zh-CN"/>
        </w:rPr>
        <w:t>transparent scheme</w:t>
      </w:r>
      <w:r w:rsidR="00F06837">
        <w:rPr>
          <w:iCs/>
          <w:lang w:eastAsia="zh-CN"/>
        </w:rPr>
        <w:t xml:space="preserve"> is</w:t>
      </w:r>
      <w:r w:rsidR="00F06837" w:rsidRPr="00B373BD">
        <w:rPr>
          <w:iCs/>
          <w:lang w:eastAsia="zh-CN"/>
        </w:rPr>
        <w:t xml:space="preserve"> </w:t>
      </w:r>
      <w:r w:rsidR="00F06837">
        <w:rPr>
          <w:iCs/>
          <w:lang w:eastAsia="zh-CN"/>
        </w:rPr>
        <w:t>typical less than</w:t>
      </w:r>
      <w:r w:rsidR="00F06837" w:rsidRPr="00B373BD">
        <w:rPr>
          <w:iCs/>
          <w:lang w:eastAsia="zh-CN"/>
        </w:rPr>
        <w:t xml:space="preserve"> </w:t>
      </w:r>
      <w:r w:rsidR="00F06837">
        <w:rPr>
          <w:iCs/>
          <w:lang w:eastAsia="zh-CN"/>
        </w:rPr>
        <w:t>0.5</w:t>
      </w:r>
      <w:r w:rsidR="00F06837" w:rsidRPr="00B373BD">
        <w:rPr>
          <w:iCs/>
          <w:lang w:eastAsia="zh-CN"/>
        </w:rPr>
        <w:t xml:space="preserve"> dB</w:t>
      </w:r>
      <w:r w:rsidR="00F06837">
        <w:rPr>
          <w:iCs/>
          <w:lang w:eastAsia="zh-CN"/>
        </w:rPr>
        <w:t xml:space="preserve"> without power boosting enabled and typical less than</w:t>
      </w:r>
      <w:r w:rsidR="00F06837" w:rsidRPr="00B373BD">
        <w:rPr>
          <w:iCs/>
          <w:lang w:eastAsia="zh-CN"/>
        </w:rPr>
        <w:t xml:space="preserve"> </w:t>
      </w:r>
      <w:r w:rsidR="00F06837">
        <w:rPr>
          <w:iCs/>
          <w:lang w:eastAsia="zh-CN"/>
        </w:rPr>
        <w:t>1</w:t>
      </w:r>
      <w:r w:rsidR="00F06837" w:rsidRPr="00B373BD">
        <w:rPr>
          <w:iCs/>
          <w:lang w:eastAsia="zh-CN"/>
        </w:rPr>
        <w:t xml:space="preserve"> dB</w:t>
      </w:r>
      <w:r w:rsidR="00F06837">
        <w:rPr>
          <w:iCs/>
          <w:lang w:eastAsia="zh-CN"/>
        </w:rPr>
        <w:t xml:space="preserve"> with power boosting.</w:t>
      </w:r>
      <w:r>
        <w:rPr>
          <w:iCs/>
          <w:lang w:eastAsia="zh-CN"/>
        </w:rPr>
        <w:t>]</w:t>
      </w:r>
    </w:p>
    <w:p w14:paraId="29AF2E3C" w14:textId="77777777" w:rsidR="00F06837" w:rsidRDefault="00F06837" w:rsidP="00F06837">
      <w:pPr>
        <w:pStyle w:val="afe"/>
        <w:numPr>
          <w:ilvl w:val="0"/>
          <w:numId w:val="42"/>
        </w:numPr>
        <w:ind w:firstLineChars="0"/>
        <w:rPr>
          <w:iCs/>
          <w:lang w:eastAsia="zh-CN"/>
        </w:rPr>
      </w:pPr>
      <w:r>
        <w:rPr>
          <w:iCs/>
          <w:lang w:eastAsia="zh-CN"/>
        </w:rPr>
        <w:t xml:space="preserve">The largest OBO gain from the </w:t>
      </w:r>
      <w:r w:rsidRPr="00450759">
        <w:t xml:space="preserve">transparent scheme </w:t>
      </w:r>
      <w:r w:rsidRPr="009E1221">
        <w:rPr>
          <w:iCs/>
          <w:lang w:eastAsia="zh-CN"/>
        </w:rPr>
        <w:t>is</w:t>
      </w:r>
      <w:r>
        <w:rPr>
          <w:iCs/>
          <w:lang w:eastAsia="zh-CN"/>
        </w:rPr>
        <w:t xml:space="preserve"> achieved only for the largest RB allocations. For smaller RB allocations the power gain is significantly lower.  </w:t>
      </w:r>
    </w:p>
    <w:p w14:paraId="408D6CF8" w14:textId="77777777" w:rsidR="00F06837" w:rsidRDefault="00F06837" w:rsidP="00F06837">
      <w:pPr>
        <w:pStyle w:val="afe"/>
        <w:numPr>
          <w:ilvl w:val="0"/>
          <w:numId w:val="42"/>
        </w:numPr>
        <w:ind w:firstLineChars="0"/>
        <w:rPr>
          <w:iCs/>
          <w:lang w:eastAsia="zh-CN"/>
        </w:rPr>
      </w:pPr>
      <w:r>
        <w:rPr>
          <w:iCs/>
          <w:lang w:eastAsia="zh-CN"/>
        </w:rPr>
        <w:t xml:space="preserve">The OBO </w:t>
      </w:r>
      <w:r w:rsidRPr="00B373BD">
        <w:rPr>
          <w:iCs/>
          <w:lang w:eastAsia="zh-CN"/>
        </w:rPr>
        <w:t xml:space="preserve">gain from </w:t>
      </w:r>
      <w:r>
        <w:rPr>
          <w:iCs/>
          <w:lang w:eastAsia="zh-CN"/>
        </w:rPr>
        <w:t xml:space="preserve">the </w:t>
      </w:r>
      <w:r w:rsidRPr="00B373BD">
        <w:rPr>
          <w:iCs/>
          <w:lang w:eastAsia="zh-CN"/>
        </w:rPr>
        <w:t>transparent scheme</w:t>
      </w:r>
      <w:r>
        <w:rPr>
          <w:iCs/>
          <w:lang w:eastAsia="zh-CN"/>
        </w:rPr>
        <w:t xml:space="preserve"> is dependent on RB allocation sizes and placement.</w:t>
      </w:r>
    </w:p>
    <w:p w14:paraId="0C9A3047" w14:textId="77777777" w:rsidR="00F06837" w:rsidRDefault="00F06837" w:rsidP="00F06837">
      <w:pPr>
        <w:pStyle w:val="afe"/>
        <w:numPr>
          <w:ilvl w:val="0"/>
          <w:numId w:val="42"/>
        </w:numPr>
        <w:ind w:firstLineChars="0"/>
        <w:rPr>
          <w:iCs/>
          <w:lang w:eastAsia="zh-CN"/>
        </w:rPr>
      </w:pPr>
      <w:r w:rsidRPr="00B373BD">
        <w:rPr>
          <w:iCs/>
          <w:lang w:eastAsia="zh-CN"/>
        </w:rPr>
        <w:t>Power boosting could be beneficial in certain cases to take the full power gain benefit from transparent schemes</w:t>
      </w:r>
    </w:p>
    <w:p w14:paraId="56A879C7" w14:textId="0C043C6E" w:rsidR="00F06837" w:rsidRPr="002D319D" w:rsidRDefault="00F06837" w:rsidP="002D319D">
      <w:pPr>
        <w:spacing w:after="120"/>
        <w:rPr>
          <w:color w:val="0070C0"/>
          <w:szCs w:val="24"/>
          <w:lang w:eastAsia="zh-CN"/>
        </w:rPr>
      </w:pPr>
      <w:r w:rsidRPr="002D319D">
        <w:rPr>
          <w:color w:val="0070C0"/>
          <w:szCs w:val="24"/>
          <w:lang w:eastAsia="zh-CN"/>
        </w:rPr>
        <w:t>For non-trans:</w:t>
      </w:r>
    </w:p>
    <w:p w14:paraId="452F6642" w14:textId="10344D25" w:rsidR="00F06837" w:rsidRDefault="00B64EAA" w:rsidP="002D319D">
      <w:pPr>
        <w:pStyle w:val="afe"/>
        <w:numPr>
          <w:ilvl w:val="0"/>
          <w:numId w:val="43"/>
        </w:numPr>
        <w:ind w:firstLineChars="0"/>
        <w:rPr>
          <w:iCs/>
          <w:lang w:eastAsia="zh-CN"/>
        </w:rPr>
      </w:pPr>
      <w:r>
        <w:rPr>
          <w:iCs/>
          <w:lang w:eastAsia="zh-CN"/>
        </w:rPr>
        <w:t>[</w:t>
      </w:r>
      <w:r w:rsidR="00F06837">
        <w:rPr>
          <w:iCs/>
          <w:lang w:eastAsia="zh-CN"/>
        </w:rPr>
        <w:t xml:space="preserve">Achievable OBO </w:t>
      </w:r>
      <w:r w:rsidR="00F06837" w:rsidRPr="00B373BD">
        <w:rPr>
          <w:iCs/>
          <w:lang w:eastAsia="zh-CN"/>
        </w:rPr>
        <w:t xml:space="preserve">gain from </w:t>
      </w:r>
      <w:r w:rsidR="00F06837">
        <w:rPr>
          <w:iCs/>
          <w:lang w:eastAsia="zh-CN"/>
        </w:rPr>
        <w:t>the non-</w:t>
      </w:r>
      <w:r w:rsidR="00F06837" w:rsidRPr="00B373BD">
        <w:rPr>
          <w:iCs/>
          <w:lang w:eastAsia="zh-CN"/>
        </w:rPr>
        <w:t>transparent scheme</w:t>
      </w:r>
      <w:r w:rsidR="00F06837">
        <w:rPr>
          <w:iCs/>
          <w:lang w:eastAsia="zh-CN"/>
        </w:rPr>
        <w:t xml:space="preserve"> is</w:t>
      </w:r>
      <w:r w:rsidR="00F06837" w:rsidRPr="00B373BD">
        <w:rPr>
          <w:iCs/>
          <w:lang w:eastAsia="zh-CN"/>
        </w:rPr>
        <w:t xml:space="preserve"> </w:t>
      </w:r>
      <w:r w:rsidR="00F06837">
        <w:rPr>
          <w:iCs/>
          <w:lang w:eastAsia="zh-CN"/>
        </w:rPr>
        <w:t>typical less than</w:t>
      </w:r>
      <w:r w:rsidR="00F06837" w:rsidRPr="00B373BD">
        <w:rPr>
          <w:iCs/>
          <w:lang w:eastAsia="zh-CN"/>
        </w:rPr>
        <w:t xml:space="preserve"> </w:t>
      </w:r>
      <w:r w:rsidR="00F06837">
        <w:rPr>
          <w:iCs/>
          <w:lang w:eastAsia="zh-CN"/>
        </w:rPr>
        <w:t>1</w:t>
      </w:r>
      <w:r w:rsidR="00F06837" w:rsidRPr="00B373BD">
        <w:rPr>
          <w:iCs/>
          <w:lang w:eastAsia="zh-CN"/>
        </w:rPr>
        <w:t xml:space="preserve"> dB</w:t>
      </w:r>
      <w:r>
        <w:rPr>
          <w:iCs/>
          <w:lang w:eastAsia="zh-CN"/>
        </w:rPr>
        <w:t xml:space="preserve"> </w:t>
      </w:r>
      <w:r w:rsidR="00F06837">
        <w:rPr>
          <w:iCs/>
          <w:lang w:eastAsia="zh-CN"/>
        </w:rPr>
        <w:t>without power boosting enabled and typical less than</w:t>
      </w:r>
      <w:r w:rsidR="00F06837" w:rsidRPr="00B373BD">
        <w:rPr>
          <w:iCs/>
          <w:lang w:eastAsia="zh-CN"/>
        </w:rPr>
        <w:t xml:space="preserve"> </w:t>
      </w:r>
      <w:r w:rsidR="00F06837">
        <w:rPr>
          <w:iCs/>
          <w:lang w:eastAsia="zh-CN"/>
        </w:rPr>
        <w:t>2</w:t>
      </w:r>
      <w:r w:rsidR="00F06837" w:rsidRPr="00B373BD">
        <w:rPr>
          <w:iCs/>
          <w:lang w:eastAsia="zh-CN"/>
        </w:rPr>
        <w:t xml:space="preserve"> dB</w:t>
      </w:r>
      <w:r>
        <w:rPr>
          <w:iCs/>
          <w:lang w:eastAsia="zh-CN"/>
        </w:rPr>
        <w:t xml:space="preserve"> with power boosting.]</w:t>
      </w:r>
    </w:p>
    <w:p w14:paraId="4672BE2E" w14:textId="77777777" w:rsidR="00F06837" w:rsidRDefault="00F06837" w:rsidP="002D319D">
      <w:pPr>
        <w:pStyle w:val="afe"/>
        <w:numPr>
          <w:ilvl w:val="0"/>
          <w:numId w:val="43"/>
        </w:numPr>
        <w:ind w:firstLineChars="0"/>
        <w:rPr>
          <w:iCs/>
          <w:lang w:eastAsia="zh-CN"/>
        </w:rPr>
      </w:pPr>
      <w:r>
        <w:rPr>
          <w:iCs/>
          <w:lang w:eastAsia="zh-CN"/>
        </w:rPr>
        <w:t>The largest OBO gain from the non-</w:t>
      </w:r>
      <w:r w:rsidRPr="00450759">
        <w:t xml:space="preserve">transparent scheme </w:t>
      </w:r>
      <w:r w:rsidRPr="009E1221">
        <w:rPr>
          <w:iCs/>
          <w:lang w:eastAsia="zh-CN"/>
        </w:rPr>
        <w:t>is</w:t>
      </w:r>
      <w:r>
        <w:rPr>
          <w:iCs/>
          <w:lang w:eastAsia="zh-CN"/>
        </w:rPr>
        <w:t xml:space="preserve"> achieved only for the largest RB allocations. For smaller RB allocations the power gain is significantly lower.  </w:t>
      </w:r>
    </w:p>
    <w:p w14:paraId="3AF6BA23" w14:textId="77777777" w:rsidR="00F06837" w:rsidRDefault="00F06837" w:rsidP="002D319D">
      <w:pPr>
        <w:pStyle w:val="afe"/>
        <w:numPr>
          <w:ilvl w:val="0"/>
          <w:numId w:val="43"/>
        </w:numPr>
        <w:ind w:firstLineChars="0"/>
        <w:rPr>
          <w:iCs/>
          <w:lang w:eastAsia="zh-CN"/>
        </w:rPr>
      </w:pPr>
      <w:r>
        <w:rPr>
          <w:iCs/>
          <w:lang w:eastAsia="zh-CN"/>
        </w:rPr>
        <w:t xml:space="preserve">The OBO </w:t>
      </w:r>
      <w:r w:rsidRPr="00B373BD">
        <w:rPr>
          <w:iCs/>
          <w:lang w:eastAsia="zh-CN"/>
        </w:rPr>
        <w:t xml:space="preserve">gain from </w:t>
      </w:r>
      <w:r>
        <w:rPr>
          <w:iCs/>
          <w:lang w:eastAsia="zh-CN"/>
        </w:rPr>
        <w:t>the non-</w:t>
      </w:r>
      <w:r w:rsidRPr="00B373BD">
        <w:rPr>
          <w:iCs/>
          <w:lang w:eastAsia="zh-CN"/>
        </w:rPr>
        <w:t>transparent scheme</w:t>
      </w:r>
      <w:r>
        <w:rPr>
          <w:iCs/>
          <w:lang w:eastAsia="zh-CN"/>
        </w:rPr>
        <w:t xml:space="preserve"> is dependent on RB allocation sizes and placements.</w:t>
      </w:r>
    </w:p>
    <w:p w14:paraId="264F98DF" w14:textId="77777777" w:rsidR="00F06837" w:rsidRPr="00D76FC9" w:rsidRDefault="00F06837" w:rsidP="002D319D">
      <w:pPr>
        <w:pStyle w:val="afe"/>
        <w:numPr>
          <w:ilvl w:val="0"/>
          <w:numId w:val="43"/>
        </w:numPr>
        <w:ind w:firstLineChars="0"/>
        <w:rPr>
          <w:iCs/>
          <w:lang w:eastAsia="zh-CN"/>
        </w:rPr>
      </w:pPr>
      <w:r w:rsidRPr="00B373BD">
        <w:rPr>
          <w:iCs/>
          <w:lang w:eastAsia="zh-CN"/>
        </w:rPr>
        <w:t xml:space="preserve">Power boosting could be beneficial in certain cases to take the full power gain benefit from </w:t>
      </w:r>
      <w:r>
        <w:rPr>
          <w:iCs/>
          <w:lang w:eastAsia="zh-CN"/>
        </w:rPr>
        <w:t>non-</w:t>
      </w:r>
      <w:r w:rsidRPr="00B373BD">
        <w:rPr>
          <w:iCs/>
          <w:lang w:eastAsia="zh-CN"/>
        </w:rPr>
        <w:t>transparent schemes</w:t>
      </w:r>
    </w:p>
    <w:p w14:paraId="5128CDB3" w14:textId="77777777" w:rsidR="00F06837" w:rsidRPr="00F06837" w:rsidRDefault="00F06837" w:rsidP="002D319D">
      <w:pPr>
        <w:spacing w:after="120"/>
        <w:rPr>
          <w:color w:val="0070C0"/>
          <w:szCs w:val="24"/>
          <w:lang w:eastAsia="zh-CN"/>
        </w:rPr>
      </w:pPr>
    </w:p>
    <w:p w14:paraId="6A3FEDB1" w14:textId="77777777" w:rsidR="00F06837" w:rsidRPr="002D319D" w:rsidRDefault="00F06837" w:rsidP="002D319D">
      <w:pPr>
        <w:spacing w:after="120"/>
        <w:rPr>
          <w:color w:val="0070C0"/>
          <w:szCs w:val="24"/>
          <w:lang w:eastAsia="zh-CN"/>
        </w:rPr>
      </w:pPr>
    </w:p>
    <w:p w14:paraId="739B82FC" w14:textId="77777777" w:rsidR="00B779A5" w:rsidRPr="00B779A5" w:rsidRDefault="00B779A5" w:rsidP="00B779A5">
      <w:pPr>
        <w:rPr>
          <w:lang w:eastAsia="zh-CN"/>
        </w:rPr>
      </w:pPr>
    </w:p>
    <w:p w14:paraId="7E32023F" w14:textId="317F99BF" w:rsidR="00CA74DF" w:rsidRPr="00CA74DF" w:rsidRDefault="006A5EB4" w:rsidP="00CA74DF">
      <w:pPr>
        <w:pStyle w:val="1"/>
        <w:numPr>
          <w:ilvl w:val="0"/>
          <w:numId w:val="44"/>
        </w:numPr>
        <w:rPr>
          <w:lang w:val="en-GB" w:eastAsia="ja-JP"/>
        </w:rPr>
      </w:pPr>
      <w:r w:rsidRPr="00CA74DF">
        <w:rPr>
          <w:lang w:val="en-GB" w:eastAsia="ja-JP"/>
        </w:rPr>
        <w:t>Topic #</w:t>
      </w:r>
      <w:r w:rsidR="0044488C" w:rsidRPr="00CA74DF">
        <w:rPr>
          <w:lang w:val="en-GB" w:eastAsia="ja-JP"/>
        </w:rPr>
        <w:t>4</w:t>
      </w:r>
      <w:r w:rsidRPr="00CA74DF">
        <w:rPr>
          <w:lang w:val="en-GB" w:eastAsia="ja-JP"/>
        </w:rPr>
        <w:t>: Candidate solution for further coverage enhancements</w:t>
      </w:r>
      <w:r w:rsidR="00FB2779" w:rsidRPr="00CA74DF">
        <w:rPr>
          <w:lang w:val="en-GB" w:eastAsia="ja-JP"/>
        </w:rPr>
        <w:t xml:space="preserve"> (AI 8.28.2 and 8.28.2-1)</w:t>
      </w:r>
    </w:p>
    <w:p w14:paraId="5CB06CA8" w14:textId="77777777" w:rsidR="006A5EB4" w:rsidRDefault="006A5EB4" w:rsidP="006A5EB4">
      <w:pPr>
        <w:pStyle w:val="2"/>
        <w:rPr>
          <w:lang w:val="en-GB"/>
        </w:rPr>
      </w:pPr>
      <w:r w:rsidRPr="00224C18">
        <w:rPr>
          <w:lang w:val="en-GB"/>
        </w:rPr>
        <w:t>Open issues summary</w:t>
      </w:r>
    </w:p>
    <w:p w14:paraId="77454C9C" w14:textId="77777777" w:rsidR="006A5EB4" w:rsidRDefault="006A5EB4" w:rsidP="006A5EB4">
      <w:pPr>
        <w:rPr>
          <w:lang w:eastAsia="zh-CN"/>
        </w:rPr>
      </w:pPr>
      <w:r>
        <w:rPr>
          <w:lang w:eastAsia="zh-CN"/>
        </w:rPr>
        <w:t xml:space="preserve">The positions from different companies have not changed much and again this meeting seems it difficult to make final agreements. At RAN4#106 it was agreed in the WF </w:t>
      </w:r>
      <w:r w:rsidRPr="00F90C14">
        <w:rPr>
          <w:lang w:eastAsia="zh-CN"/>
        </w:rPr>
        <w:t>R4-2306627</w:t>
      </w:r>
      <w:r>
        <w:rPr>
          <w:lang w:eastAsia="zh-CN"/>
        </w:rPr>
        <w:t xml:space="preserve"> that a decision on a solution for </w:t>
      </w:r>
      <w:r w:rsidRPr="00D7774F">
        <w:rPr>
          <w:lang w:eastAsia="zh-CN"/>
        </w:rPr>
        <w:t>MPR/PAR reduction</w:t>
      </w:r>
      <w:r>
        <w:rPr>
          <w:lang w:eastAsia="zh-CN"/>
        </w:rPr>
        <w:t xml:space="preserve"> is expected now in RAN4#107.</w:t>
      </w:r>
    </w:p>
    <w:p w14:paraId="3D46325C" w14:textId="77777777" w:rsidR="007D05A0" w:rsidRPr="00096D9F" w:rsidRDefault="007D05A0" w:rsidP="007D05A0">
      <w:pPr>
        <w:rPr>
          <w:iCs/>
          <w:lang w:eastAsia="zh-CN"/>
        </w:rPr>
      </w:pPr>
      <w:r w:rsidRPr="00096D9F">
        <w:rPr>
          <w:iCs/>
          <w:lang w:eastAsia="zh-CN"/>
        </w:rPr>
        <w:t xml:space="preserve">According to WID and agreements made until now, there are four MPR/PAR reduction schemes </w:t>
      </w:r>
      <w:r>
        <w:rPr>
          <w:iCs/>
          <w:lang w:eastAsia="zh-CN"/>
        </w:rPr>
        <w:t>under consideration</w:t>
      </w:r>
      <w:r w:rsidRPr="00096D9F">
        <w:rPr>
          <w:iCs/>
          <w:lang w:eastAsia="zh-CN"/>
        </w:rPr>
        <w:t xml:space="preserve">: </w:t>
      </w:r>
    </w:p>
    <w:p w14:paraId="4906B6A2" w14:textId="77777777" w:rsidR="007D05A0" w:rsidRPr="00096D9F" w:rsidRDefault="007D05A0" w:rsidP="007D05A0">
      <w:pPr>
        <w:pStyle w:val="afe"/>
        <w:numPr>
          <w:ilvl w:val="0"/>
          <w:numId w:val="41"/>
        </w:numPr>
        <w:ind w:firstLineChars="0"/>
        <w:rPr>
          <w:iCs/>
          <w:lang w:eastAsia="zh-CN"/>
        </w:rPr>
      </w:pPr>
      <w:r w:rsidRPr="00096D9F">
        <w:rPr>
          <w:iCs/>
          <w:lang w:eastAsia="zh-CN"/>
        </w:rPr>
        <w:t>Reference case (legacy) without FDSS and without spectrum extension</w:t>
      </w:r>
    </w:p>
    <w:p w14:paraId="21993C12" w14:textId="77777777" w:rsidR="007D05A0" w:rsidRPr="00096D9F" w:rsidRDefault="007D05A0" w:rsidP="007D05A0">
      <w:pPr>
        <w:pStyle w:val="afe"/>
        <w:numPr>
          <w:ilvl w:val="0"/>
          <w:numId w:val="41"/>
        </w:numPr>
        <w:ind w:firstLineChars="0"/>
        <w:rPr>
          <w:iCs/>
          <w:lang w:eastAsia="zh-CN"/>
        </w:rPr>
      </w:pPr>
      <w:r w:rsidRPr="00096D9F">
        <w:rPr>
          <w:iCs/>
          <w:lang w:eastAsia="zh-CN"/>
        </w:rPr>
        <w:t>FDSS without spectrum extension (transparent scheme)</w:t>
      </w:r>
    </w:p>
    <w:p w14:paraId="675D998B" w14:textId="77777777" w:rsidR="009C431D" w:rsidRPr="009C431D" w:rsidRDefault="007D05A0" w:rsidP="00F06837">
      <w:pPr>
        <w:pStyle w:val="afe"/>
        <w:numPr>
          <w:ilvl w:val="0"/>
          <w:numId w:val="41"/>
        </w:numPr>
        <w:ind w:firstLineChars="0"/>
        <w:rPr>
          <w:lang w:eastAsia="zh-CN"/>
        </w:rPr>
      </w:pPr>
      <w:r w:rsidRPr="009C431D">
        <w:rPr>
          <w:iCs/>
          <w:lang w:eastAsia="zh-CN"/>
        </w:rPr>
        <w:t>FDSS with spectrum extension (non-transparent scheme)</w:t>
      </w:r>
    </w:p>
    <w:p w14:paraId="2B92E41F" w14:textId="52A38CCE" w:rsidR="007D05A0" w:rsidRPr="009C431D" w:rsidRDefault="007D05A0" w:rsidP="00F06837">
      <w:pPr>
        <w:pStyle w:val="afe"/>
        <w:numPr>
          <w:ilvl w:val="0"/>
          <w:numId w:val="41"/>
        </w:numPr>
        <w:ind w:firstLineChars="0"/>
        <w:rPr>
          <w:lang w:eastAsia="zh-CN"/>
        </w:rPr>
      </w:pPr>
      <w:r w:rsidRPr="009C431D">
        <w:rPr>
          <w:iCs/>
          <w:lang w:eastAsia="zh-CN"/>
        </w:rPr>
        <w:t>Tone reservation (non-transparent scheme)</w:t>
      </w:r>
    </w:p>
    <w:p w14:paraId="6305E499" w14:textId="6FFA561F" w:rsidR="009C431D" w:rsidRPr="00D65D8C" w:rsidRDefault="009C431D" w:rsidP="009C431D">
      <w:pPr>
        <w:rPr>
          <w:lang w:eastAsia="zh-CN"/>
        </w:rPr>
      </w:pPr>
      <w:r>
        <w:rPr>
          <w:lang w:eastAsia="zh-CN"/>
        </w:rPr>
        <w:t xml:space="preserve">Related to this some </w:t>
      </w:r>
      <w:r w:rsidR="008B6095">
        <w:rPr>
          <w:lang w:eastAsia="zh-CN"/>
        </w:rPr>
        <w:t xml:space="preserve">relevant </w:t>
      </w:r>
      <w:r>
        <w:rPr>
          <w:lang w:eastAsia="zh-CN"/>
        </w:rPr>
        <w:t>agreements</w:t>
      </w:r>
      <w:r w:rsidR="008B6095">
        <w:rPr>
          <w:lang w:eastAsia="zh-CN"/>
        </w:rPr>
        <w:t xml:space="preserve"> to be kept in mind.</w:t>
      </w:r>
      <w:r>
        <w:rPr>
          <w:lang w:eastAsia="zh-CN"/>
        </w:rPr>
        <w:t xml:space="preserve"> </w:t>
      </w:r>
    </w:p>
    <w:p w14:paraId="5B21A79D" w14:textId="77777777" w:rsidR="002A2028" w:rsidRDefault="002A2028" w:rsidP="002A2028">
      <w:pPr>
        <w:jc w:val="both"/>
        <w:rPr>
          <w:rStyle w:val="normaltextrun"/>
        </w:rPr>
      </w:pPr>
      <w:r>
        <w:rPr>
          <w:noProof/>
          <w:lang w:val="en-US" w:eastAsia="zh-CN"/>
        </w:rPr>
        <mc:AlternateContent>
          <mc:Choice Requires="wps">
            <w:drawing>
              <wp:anchor distT="0" distB="0" distL="114300" distR="114300" simplePos="0" relativeHeight="251659264" behindDoc="0" locked="0" layoutInCell="1" allowOverlap="1" wp14:anchorId="3011374E" wp14:editId="1F838879">
                <wp:simplePos x="0" y="0"/>
                <wp:positionH relativeFrom="column">
                  <wp:posOffset>-82493</wp:posOffset>
                </wp:positionH>
                <wp:positionV relativeFrom="paragraph">
                  <wp:posOffset>192204</wp:posOffset>
                </wp:positionV>
                <wp:extent cx="6438900" cy="1534562"/>
                <wp:effectExtent l="0" t="0" r="19050" b="27940"/>
                <wp:wrapNone/>
                <wp:docPr id="14" name="Rectangle 14"/>
                <wp:cNvGraphicFramePr/>
                <a:graphic xmlns:a="http://schemas.openxmlformats.org/drawingml/2006/main">
                  <a:graphicData uri="http://schemas.microsoft.com/office/word/2010/wordprocessingShape">
                    <wps:wsp>
                      <wps:cNvSpPr/>
                      <wps:spPr>
                        <a:xfrm>
                          <a:off x="0" y="0"/>
                          <a:ext cx="6438900" cy="153456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DA8493" id="Rectangle 14" o:spid="_x0000_s1026" style="position:absolute;margin-left:-6.5pt;margin-top:15.15pt;width:507pt;height:12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4uSYwIAAB8FAAAOAAAAZHJzL2Uyb0RvYy54bWysVFFv2yAQfp+0/4B4X+2kSddGcaqoVadJ&#10;VVutnfpMMMSWMMcOEif79Tuw40RttYdpfsDA3X13fHzH/HrXGLZV6GuwBR+d5ZwpK6Gs7brgP1/u&#10;vlxy5oOwpTBgVcH3yvPrxedP89bN1BgqMKVCRiDWz1pX8CoEN8syLyvVCH8GTlkyasBGBFriOitR&#10;tITemGyc5xdZC1g6BKm8p93bzsgXCV9rJcOj1l4FZgpOtYU0YhpXccwWczFbo3BVLfsyxD9U0Yja&#10;UtIB6lYEwTZYv4NqaongQYczCU0GWtdSpTPQaUb5m9M8V8KpdBYix7uBJv//YOXD9tk9IdHQOj/z&#10;NI2n2Gls4p/qY7tE1n4gS+0Ck7R5MTm/vMqJU0m20fR8Mr0YRzqzY7hDH74paFicFBzpNhJJYnvv&#10;Q+d6cInZLNzVxsT9Yy1pFvZGRQdjfyjN6pKyjxNQkom6Mci2gi5YSKlsGHWmSpSq257m9PWlDRGp&#10;0AQYkTUlHrB7gCjB99hd2b1/DFVJZUNw/rfCuuAhImUGG4bgpraAHwEYOlWfufM/kNRRE1laQbl/&#10;QobQadw7eVcT7ffChyeBJGq6KmrU8EiDNtAWHPoZZxXg74/2oz9pjayctdQkBfe/NgIVZ+a7JRVe&#10;jSaT2FVpMZl+HdMCTy2rU4vdNDdA1zSiJ8HJNI3+wRymGqF5pX5exqxkElZS7oLLgIfFTeial14E&#10;qZbL5Ead5ES4t89ORvDIapTVy+5VoOu1F0i2D3BoKDF7I8HON0ZaWG4C6Drp88hrzzd1YRJO/2LE&#10;Nj9dJ6/ju7b4AwAA//8DAFBLAwQUAAYACAAAACEA3cgjjuIAAAALAQAADwAAAGRycy9kb3ducmV2&#10;LnhtbEyPQUvDQBCF74L/YRnBW7ubBKvETEoqCKIgNJZSb9tkmgSzszG7beO/d3vS45v3ePO9bDmZ&#10;XpxodJ1lhGiuQBBXtu64Qdh8PM8eQDivuda9ZUL4IQfL/Poq02ltz7ymU+kbEUrYpRqh9X5IpXRV&#10;S0a7uR2Ig3ewo9E+yLGR9ajPodz0MlZqIY3uOHxo9UBPLVVf5dEgbNd3B1qtFhv5/ll8F1H5Mr29&#10;7hBvb6biEYSnyf+F4YIf0CEPTHt75NqJHmEWJWGLR0hUAuISUCoKlz1CfB8rkHkm/2/IfwEAAP//&#10;AwBQSwECLQAUAAYACAAAACEAtoM4kv4AAADhAQAAEwAAAAAAAAAAAAAAAAAAAAAAW0NvbnRlbnRf&#10;VHlwZXNdLnhtbFBLAQItABQABgAIAAAAIQA4/SH/1gAAAJQBAAALAAAAAAAAAAAAAAAAAC8BAABf&#10;cmVscy8ucmVsc1BLAQItABQABgAIAAAAIQAvm4uSYwIAAB8FAAAOAAAAAAAAAAAAAAAAAC4CAABk&#10;cnMvZTJvRG9jLnhtbFBLAQItABQABgAIAAAAIQDdyCOO4gAAAAsBAAAPAAAAAAAAAAAAAAAAAL0E&#10;AABkcnMvZG93bnJldi54bWxQSwUGAAAAAAQABADzAAAAzAUAAAAA&#10;" filled="f" strokecolor="#1f3763 [1604]" strokeweight="1pt"/>
            </w:pict>
          </mc:Fallback>
        </mc:AlternateContent>
      </w:r>
      <w:r>
        <w:rPr>
          <w:rStyle w:val="normaltextrun"/>
        </w:rPr>
        <w:t>The following was agreed in RAN4 #104bis-e and RAN1 #110bis-e.</w:t>
      </w:r>
    </w:p>
    <w:p w14:paraId="3528092E" w14:textId="77777777" w:rsidR="002A2028" w:rsidRDefault="002A2028" w:rsidP="002A2028">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5BF4E6B4" w14:textId="77777777" w:rsidR="002A2028" w:rsidRPr="00F95D46" w:rsidRDefault="002A2028" w:rsidP="002A2028">
      <w:pPr>
        <w:pStyle w:val="afe"/>
        <w:numPr>
          <w:ilvl w:val="0"/>
          <w:numId w:val="37"/>
        </w:numPr>
        <w:ind w:firstLineChars="0"/>
        <w:contextualSpacing/>
        <w:jc w:val="both"/>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without spectrum extension for DFT-S-OFDM is the transparent scheme thus far according to the WID</w:t>
      </w:r>
    </w:p>
    <w:p w14:paraId="5D435BAF" w14:textId="77777777" w:rsidR="002A2028" w:rsidRPr="00F95D46" w:rsidRDefault="002A2028" w:rsidP="002A2028">
      <w:pPr>
        <w:pStyle w:val="afe"/>
        <w:numPr>
          <w:ilvl w:val="0"/>
          <w:numId w:val="37"/>
        </w:numPr>
        <w:ind w:firstLineChars="0"/>
        <w:contextualSpacing/>
        <w:jc w:val="both"/>
        <w:rPr>
          <w:rFonts w:eastAsia="Yu Mincho"/>
          <w:i/>
          <w:color w:val="0070C0"/>
          <w:sz w:val="18"/>
          <w:szCs w:val="18"/>
          <w:lang w:val="en-US" w:eastAsia="zh-CN"/>
        </w:rPr>
      </w:pPr>
      <w:r w:rsidRPr="00F95D46">
        <w:rPr>
          <w:rFonts w:eastAsia="Yu Mincho"/>
          <w:i/>
          <w:color w:val="0070C0"/>
          <w:sz w:val="18"/>
          <w:szCs w:val="18"/>
          <w:lang w:val="en-US" w:eastAsia="zh-CN"/>
        </w:rPr>
        <w:t>Other techniques can be discussed depending on RAN Plenary decision</w:t>
      </w:r>
    </w:p>
    <w:p w14:paraId="7C212FAC" w14:textId="77777777" w:rsidR="002A2028" w:rsidRDefault="002A2028" w:rsidP="002A2028">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202ED74B" w14:textId="77777777" w:rsidR="002A2028" w:rsidRPr="00F95D46" w:rsidRDefault="002A2028" w:rsidP="002A2028">
      <w:pPr>
        <w:spacing w:after="0"/>
        <w:ind w:left="720" w:hanging="578"/>
        <w:rPr>
          <w:rFonts w:eastAsia="Yu Mincho"/>
          <w:i/>
          <w:color w:val="0070C0"/>
          <w:sz w:val="18"/>
          <w:szCs w:val="18"/>
          <w:lang w:val="en-US" w:eastAsia="zh-CN"/>
        </w:rPr>
      </w:pPr>
      <w:r w:rsidRPr="00F95D46">
        <w:rPr>
          <w:rFonts w:eastAsia="Yu Mincho"/>
          <w:i/>
          <w:color w:val="0070C0"/>
          <w:sz w:val="18"/>
          <w:szCs w:val="18"/>
          <w:lang w:val="en-US" w:eastAsia="zh-CN"/>
        </w:rPr>
        <w:t>At least the following candidate solutions for MPR/PAR reduction will be studied in RAN1.</w:t>
      </w:r>
    </w:p>
    <w:p w14:paraId="40060AD3" w14:textId="77777777" w:rsidR="002A2028" w:rsidRPr="00F95D46" w:rsidRDefault="002A2028" w:rsidP="002A2028">
      <w:pPr>
        <w:pStyle w:val="afe"/>
        <w:numPr>
          <w:ilvl w:val="0"/>
          <w:numId w:val="39"/>
        </w:numPr>
        <w:spacing w:after="0"/>
        <w:ind w:left="709" w:firstLineChars="0" w:hanging="283"/>
        <w:contextualSpacing/>
        <w:rPr>
          <w:rFonts w:eastAsia="Yu Mincho"/>
          <w:i/>
          <w:color w:val="0070C0"/>
          <w:sz w:val="18"/>
          <w:szCs w:val="18"/>
          <w:lang w:val="en-US" w:eastAsia="zh-CN"/>
        </w:rPr>
      </w:pPr>
      <w:r w:rsidRPr="00F95D46">
        <w:rPr>
          <w:rFonts w:eastAsia="Yu Mincho"/>
          <w:i/>
          <w:color w:val="0070C0"/>
          <w:sz w:val="18"/>
          <w:szCs w:val="18"/>
          <w:lang w:val="en-US" w:eastAsia="zh-CN"/>
        </w:rPr>
        <w:lastRenderedPageBreak/>
        <w:t>Frequency domain spectrum shaping w/ spectrum extension</w:t>
      </w:r>
    </w:p>
    <w:p w14:paraId="42DA0B6E" w14:textId="77777777" w:rsidR="002A2028" w:rsidRPr="00F95D46" w:rsidRDefault="002A2028" w:rsidP="002A2028">
      <w:pPr>
        <w:pStyle w:val="afe"/>
        <w:numPr>
          <w:ilvl w:val="0"/>
          <w:numId w:val="39"/>
        </w:numPr>
        <w:spacing w:after="0"/>
        <w:ind w:left="709" w:firstLineChars="0" w:hanging="283"/>
        <w:contextualSpacing/>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w/o spectrum extension</w:t>
      </w:r>
    </w:p>
    <w:p w14:paraId="41F55F71" w14:textId="77777777" w:rsidR="002A2028" w:rsidRDefault="002A2028" w:rsidP="002A2028">
      <w:pPr>
        <w:pStyle w:val="afe"/>
        <w:numPr>
          <w:ilvl w:val="0"/>
          <w:numId w:val="39"/>
        </w:numPr>
        <w:spacing w:after="0"/>
        <w:ind w:left="709" w:firstLineChars="0" w:hanging="283"/>
        <w:contextualSpacing/>
        <w:rPr>
          <w:rFonts w:eastAsia="Yu Mincho"/>
          <w:i/>
          <w:color w:val="0070C0"/>
          <w:sz w:val="18"/>
          <w:szCs w:val="18"/>
          <w:lang w:val="en-US" w:eastAsia="zh-CN"/>
        </w:rPr>
      </w:pPr>
      <w:r w:rsidRPr="00F95D46">
        <w:rPr>
          <w:rFonts w:eastAsia="Yu Mincho"/>
          <w:i/>
          <w:color w:val="0070C0"/>
          <w:sz w:val="18"/>
          <w:szCs w:val="18"/>
          <w:lang w:val="en-US" w:eastAsia="zh-CN"/>
        </w:rPr>
        <w:t>Tone reservation (which can only be w/ spectrum extension)</w:t>
      </w:r>
    </w:p>
    <w:p w14:paraId="1DC6952E" w14:textId="77777777" w:rsidR="00FE4E99" w:rsidRDefault="00FE4E99" w:rsidP="00FE4E99">
      <w:pPr>
        <w:pStyle w:val="afe"/>
        <w:spacing w:after="0"/>
        <w:ind w:left="709" w:firstLineChars="0" w:firstLine="0"/>
        <w:contextualSpacing/>
        <w:rPr>
          <w:rFonts w:eastAsia="Yu Mincho"/>
          <w:i/>
          <w:color w:val="0070C0"/>
          <w:sz w:val="18"/>
          <w:szCs w:val="18"/>
          <w:lang w:val="en-US" w:eastAsia="zh-CN"/>
        </w:rPr>
      </w:pPr>
    </w:p>
    <w:p w14:paraId="5CB90795" w14:textId="77777777" w:rsidR="00FE4E99" w:rsidRPr="00F95D46" w:rsidRDefault="00FE4E99" w:rsidP="00FE4E99">
      <w:pPr>
        <w:pStyle w:val="afe"/>
        <w:spacing w:after="0"/>
        <w:ind w:left="709" w:firstLineChars="0" w:firstLine="0"/>
        <w:contextualSpacing/>
        <w:rPr>
          <w:rFonts w:eastAsia="Yu Mincho"/>
          <w:i/>
          <w:color w:val="0070C0"/>
          <w:sz w:val="18"/>
          <w:szCs w:val="18"/>
          <w:lang w:val="en-US" w:eastAsia="zh-CN"/>
        </w:rPr>
      </w:pPr>
    </w:p>
    <w:p w14:paraId="3C920FEF" w14:textId="4145BD1E" w:rsidR="008B6095" w:rsidRPr="008B6095" w:rsidRDefault="008B6095" w:rsidP="008B6095">
      <w:pPr>
        <w:jc w:val="both"/>
      </w:pPr>
      <w:r w:rsidRPr="006339D4">
        <w:rPr>
          <w:rStyle w:val="normaltextrun"/>
          <w:noProof/>
          <w:lang w:val="en-US" w:eastAsia="zh-CN"/>
        </w:rPr>
        <mc:AlternateContent>
          <mc:Choice Requires="wps">
            <w:drawing>
              <wp:anchor distT="0" distB="0" distL="114300" distR="114300" simplePos="0" relativeHeight="251661312" behindDoc="0" locked="0" layoutInCell="1" allowOverlap="1" wp14:anchorId="3C8D1565" wp14:editId="4C6B39BD">
                <wp:simplePos x="0" y="0"/>
                <wp:positionH relativeFrom="column">
                  <wp:posOffset>-79375</wp:posOffset>
                </wp:positionH>
                <wp:positionV relativeFrom="paragraph">
                  <wp:posOffset>236946</wp:posOffset>
                </wp:positionV>
                <wp:extent cx="6438900" cy="1271905"/>
                <wp:effectExtent l="0" t="0" r="19050" b="23495"/>
                <wp:wrapNone/>
                <wp:docPr id="17" name="Rectangle 17"/>
                <wp:cNvGraphicFramePr/>
                <a:graphic xmlns:a="http://schemas.openxmlformats.org/drawingml/2006/main">
                  <a:graphicData uri="http://schemas.microsoft.com/office/word/2010/wordprocessingShape">
                    <wps:wsp>
                      <wps:cNvSpPr/>
                      <wps:spPr>
                        <a:xfrm>
                          <a:off x="0" y="0"/>
                          <a:ext cx="6438900" cy="12719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52A018" id="Rectangle 17" o:spid="_x0000_s1026" style="position:absolute;margin-left:-6.25pt;margin-top:18.65pt;width:507pt;height:100.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DLcYwIAAB8FAAAOAAAAZHJzL2Uyb0RvYy54bWysVE1v2zAMvQ/YfxB0X21n6VcQpwhadBhQ&#10;tMHaoWdFlmoDsqhRSpzs14+SHadoix2G+SBLIvlIPT1qfrVrDdsq9A3YkhcnOWfKSqga+1Lyn0+3&#10;Xy4480HYShiwquR75fnV4vOneedmagI1mEohIxDrZ50reR2Cm2WZl7VqhT8BpywZNWArAi3xJatQ&#10;dITemmyS52dZB1g5BKm8p92b3sgXCV9rJcOD1l4FZkpOtYU0YhrXccwWczF7QeHqRg5liH+oohWN&#10;paQj1I0Igm2weQfVNhLBgw4nEtoMtG6kSmeg0xT5m9M81sKpdBYix7uRJv//YOX99tGtkGjonJ95&#10;msZT7DS28U/1sV0iaz+SpXaBSdo8m369uMyJU0m2YnJeXOankc7sGO7Qh28KWhYnJUe6jUSS2N75&#10;0LseXGI2C7eNMXH/WEuahb1R0cHYH0qzpqLskwSUZKKuDbKtoAsWUiobit5Ui0r126c5fUNpY0Qq&#10;NAFGZE2JR+wBIErwPXZf9uAfQ1VS2Ric/62wPniMSJnBhjG4bSzgRwCGTjVk7v0PJPXURJbWUO1X&#10;yBB6jXsnbxui/U74sBJIoqarokYNDzRoA13JYZhxVgP+/mg/+pPWyMpZR01Scv9rI1BxZr5bUuFl&#10;MZ3GrkqL6en5hBb42rJ+bbGb9hromgp6EpxM0+gfzGGqEdpn6udlzEomYSXlLrkMeFhch7556UWQ&#10;arlMbtRJToQ7++hkBI+sRlk97Z4FukF7gWR7D4eGErM3Eux9Y6SF5SaAbpI+j7wOfFMXJuEML0Zs&#10;89fr5HV81xZ/AAAA//8DAFBLAwQUAAYACAAAACEA5tLHLeMAAAALAQAADwAAAGRycy9kb3ducmV2&#10;LnhtbEyPwUrDQBCG74LvsIzgrd1NQlOJ2ZRUEERBaCyl3rbZaRLMzsbsto1v7/akx5n5+Of789Vk&#10;enbG0XWWJERzAQyptrqjRsL243n2AMx5RVr1llDCDzpYFbc3ucq0vdAGz5VvWAghlykJrfdDxrmr&#10;WzTKze2AFG5HOxrlwzg2XI/qEsJNz2MhUm5UR+FDqwZ8arH+qk5Gwm6zOOJ6nW75+2f5XUbVy/T2&#10;upfy/m4qH4F5nPwfDFf9oA5FcDrYE2nHegmzKF4EVEKyTIBdASGisDlIiJNlCrzI+f8OxS8AAAD/&#10;/wMAUEsBAi0AFAAGAAgAAAAhALaDOJL+AAAA4QEAABMAAAAAAAAAAAAAAAAAAAAAAFtDb250ZW50&#10;X1R5cGVzXS54bWxQSwECLQAUAAYACAAAACEAOP0h/9YAAACUAQAACwAAAAAAAAAAAAAAAAAvAQAA&#10;X3JlbHMvLnJlbHNQSwECLQAUAAYACAAAACEADxgy3GMCAAAfBQAADgAAAAAAAAAAAAAAAAAuAgAA&#10;ZHJzL2Uyb0RvYy54bWxQSwECLQAUAAYACAAAACEA5tLHLeMAAAALAQAADwAAAAAAAAAAAAAAAAC9&#10;BAAAZHJzL2Rvd25yZXYueG1sUEsFBgAAAAAEAAQA8wAAAM0FAAAAAA==&#10;" filled="f" strokecolor="#1f3763 [1604]" strokeweight="1pt"/>
            </w:pict>
          </mc:Fallback>
        </mc:AlternateContent>
      </w:r>
      <w:r w:rsidR="00FA13A2">
        <w:rPr>
          <w:rStyle w:val="normaltextrun"/>
        </w:rPr>
        <w:t>The following was agreed in RAN4 #106:</w:t>
      </w:r>
    </w:p>
    <w:p w14:paraId="3FB681B6" w14:textId="7DB3462D" w:rsidR="00FA13A2" w:rsidRDefault="00FA13A2" w:rsidP="00FA13A2">
      <w:pPr>
        <w:spacing w:after="0"/>
        <w:rPr>
          <w:lang w:eastAsia="zh-CN"/>
        </w:rPr>
      </w:pPr>
      <w:r w:rsidRPr="003C3FB5">
        <w:rPr>
          <w:b/>
          <w:highlight w:val="green"/>
          <w:lang w:eastAsia="zh-CN"/>
        </w:rPr>
        <w:t>Agreement</w:t>
      </w:r>
      <w:r>
        <w:rPr>
          <w:lang w:eastAsia="zh-CN"/>
        </w:rPr>
        <w:t xml:space="preserve">: </w:t>
      </w:r>
    </w:p>
    <w:p w14:paraId="579AFBD5" w14:textId="77777777" w:rsidR="00FA13A2" w:rsidRPr="00064783" w:rsidRDefault="00FA13A2" w:rsidP="00FA13A2">
      <w:pPr>
        <w:pStyle w:val="afe"/>
        <w:numPr>
          <w:ilvl w:val="0"/>
          <w:numId w:val="40"/>
        </w:numPr>
        <w:ind w:firstLineChars="0"/>
        <w:contextualSpacing/>
        <w:jc w:val="both"/>
        <w:rPr>
          <w:rStyle w:val="normaltextrun"/>
        </w:rPr>
      </w:pPr>
      <w:r w:rsidRPr="00064783">
        <w:rPr>
          <w:rStyle w:val="normaltextrun"/>
        </w:rPr>
        <w:t>QPSK is the targeted modulation for further coverage enhancements</w:t>
      </w:r>
    </w:p>
    <w:p w14:paraId="6FBBF69D" w14:textId="77777777" w:rsidR="00FA13A2" w:rsidRDefault="00FA13A2" w:rsidP="00FA13A2">
      <w:pPr>
        <w:pStyle w:val="afe"/>
        <w:numPr>
          <w:ilvl w:val="1"/>
          <w:numId w:val="40"/>
        </w:numPr>
        <w:ind w:firstLineChars="0"/>
        <w:contextualSpacing/>
        <w:jc w:val="both"/>
        <w:rPr>
          <w:rStyle w:val="normaltextrun"/>
        </w:rPr>
      </w:pPr>
      <w:r w:rsidRPr="00064783">
        <w:rPr>
          <w:rStyle w:val="normaltextrun"/>
        </w:rPr>
        <w:t>At least for simulation study</w:t>
      </w:r>
    </w:p>
    <w:p w14:paraId="18F0D5E1" w14:textId="77777777" w:rsidR="00FA13A2" w:rsidRPr="00A70B0C" w:rsidRDefault="00FA13A2" w:rsidP="00FA13A2">
      <w:pPr>
        <w:pStyle w:val="afe"/>
        <w:numPr>
          <w:ilvl w:val="0"/>
          <w:numId w:val="40"/>
        </w:numPr>
        <w:ind w:firstLineChars="0"/>
        <w:contextualSpacing/>
        <w:jc w:val="both"/>
        <w:rPr>
          <w:rStyle w:val="normaltextrun"/>
        </w:rPr>
      </w:pPr>
      <w:r w:rsidRPr="00A70B0C">
        <w:rPr>
          <w:rStyle w:val="normaltextrun"/>
        </w:rPr>
        <w:t>RAN4 shall prioritizes DFT-S-OFDM as a solution for coverage enhancements</w:t>
      </w:r>
    </w:p>
    <w:p w14:paraId="6A49E17E" w14:textId="77777777" w:rsidR="00FA13A2" w:rsidRDefault="00FA13A2" w:rsidP="00FA13A2">
      <w:pPr>
        <w:pStyle w:val="afe"/>
        <w:numPr>
          <w:ilvl w:val="1"/>
          <w:numId w:val="40"/>
        </w:numPr>
        <w:ind w:firstLineChars="0"/>
        <w:contextualSpacing/>
        <w:jc w:val="both"/>
        <w:rPr>
          <w:rStyle w:val="normaltextrun"/>
        </w:rPr>
      </w:pPr>
      <w:r w:rsidRPr="00A70B0C">
        <w:rPr>
          <w:rStyle w:val="normaltextrun"/>
        </w:rPr>
        <w:t>FSS on CP-OFDM if companies can show gains</w:t>
      </w:r>
    </w:p>
    <w:p w14:paraId="2F5C86ED" w14:textId="77777777" w:rsidR="00FA13A2" w:rsidRDefault="00FA13A2" w:rsidP="00FA13A2">
      <w:pPr>
        <w:pStyle w:val="afe"/>
        <w:numPr>
          <w:ilvl w:val="0"/>
          <w:numId w:val="40"/>
        </w:numPr>
        <w:ind w:firstLineChars="0"/>
        <w:contextualSpacing/>
        <w:jc w:val="both"/>
        <w:rPr>
          <w:rStyle w:val="normaltextrun"/>
        </w:rPr>
      </w:pPr>
      <w:r w:rsidRPr="00B75E6B">
        <w:rPr>
          <w:rStyle w:val="normaltextrun"/>
        </w:rPr>
        <w:t>RAN4 shall evaluate both FR1 and FR2 scenarios.</w:t>
      </w:r>
    </w:p>
    <w:p w14:paraId="0BB0F802" w14:textId="77777777" w:rsidR="00FA13A2" w:rsidRPr="00A70B0C" w:rsidRDefault="00FA13A2" w:rsidP="00FA13A2">
      <w:pPr>
        <w:pStyle w:val="afe"/>
        <w:numPr>
          <w:ilvl w:val="0"/>
          <w:numId w:val="40"/>
        </w:numPr>
        <w:ind w:firstLineChars="0"/>
        <w:contextualSpacing/>
        <w:jc w:val="both"/>
        <w:rPr>
          <w:rStyle w:val="normaltextrun"/>
        </w:rPr>
      </w:pPr>
      <w:r w:rsidRPr="00A70B0C">
        <w:rPr>
          <w:rStyle w:val="normaltextrun"/>
        </w:rPr>
        <w:t>RAN4 shall not consider other channels and signals (than PUSCH and the associated DMRS)</w:t>
      </w:r>
    </w:p>
    <w:p w14:paraId="1F272A43" w14:textId="77777777" w:rsidR="00FA13A2" w:rsidRDefault="00FA13A2" w:rsidP="00FA13A2">
      <w:pPr>
        <w:pStyle w:val="afe"/>
        <w:numPr>
          <w:ilvl w:val="0"/>
          <w:numId w:val="40"/>
        </w:numPr>
        <w:ind w:firstLineChars="0"/>
        <w:contextualSpacing/>
        <w:jc w:val="both"/>
        <w:rPr>
          <w:rStyle w:val="normaltextrun"/>
        </w:rPr>
      </w:pPr>
      <w:r w:rsidRPr="00A70B0C">
        <w:rPr>
          <w:rStyle w:val="normaltextrun"/>
        </w:rPr>
        <w:t>RAN4 shall not consider intra band UL CA scenario in Rel-18 W</w:t>
      </w:r>
      <w:r>
        <w:rPr>
          <w:rStyle w:val="normaltextrun"/>
        </w:rPr>
        <w:t>I</w:t>
      </w:r>
    </w:p>
    <w:p w14:paraId="7D5B3BC7" w14:textId="77777777" w:rsidR="002A2028" w:rsidRDefault="002A2028" w:rsidP="002A2028">
      <w:pPr>
        <w:spacing w:after="0"/>
        <w:rPr>
          <w:b/>
          <w:highlight w:val="green"/>
          <w:lang w:eastAsia="zh-CN"/>
        </w:rPr>
      </w:pPr>
    </w:p>
    <w:p w14:paraId="766EF825" w14:textId="3B34DA82" w:rsidR="00571777" w:rsidRDefault="00571777" w:rsidP="00805BE8">
      <w:pPr>
        <w:pStyle w:val="3"/>
        <w:rPr>
          <w:sz w:val="24"/>
          <w:szCs w:val="16"/>
          <w:lang w:val="en-GB"/>
        </w:rPr>
      </w:pPr>
      <w:r w:rsidRPr="00224C18">
        <w:rPr>
          <w:sz w:val="24"/>
          <w:szCs w:val="16"/>
          <w:lang w:val="en-GB"/>
        </w:rPr>
        <w:t>Sub-</w:t>
      </w:r>
      <w:r w:rsidR="00142BB9" w:rsidRPr="00224C18">
        <w:rPr>
          <w:sz w:val="24"/>
          <w:szCs w:val="16"/>
          <w:lang w:val="en-GB"/>
        </w:rPr>
        <w:t>topic</w:t>
      </w:r>
      <w:r w:rsidRPr="00224C18">
        <w:rPr>
          <w:sz w:val="24"/>
          <w:szCs w:val="16"/>
          <w:lang w:val="en-GB"/>
        </w:rPr>
        <w:t xml:space="preserve"> </w:t>
      </w:r>
      <w:r w:rsidR="00556EF1">
        <w:rPr>
          <w:sz w:val="24"/>
          <w:szCs w:val="16"/>
          <w:lang w:val="en-GB"/>
        </w:rPr>
        <w:t>4</w:t>
      </w:r>
      <w:r w:rsidRPr="00224C18">
        <w:rPr>
          <w:sz w:val="24"/>
          <w:szCs w:val="16"/>
          <w:lang w:val="en-GB"/>
        </w:rPr>
        <w:t>-1</w:t>
      </w:r>
      <w:r w:rsidR="00F529F0">
        <w:rPr>
          <w:sz w:val="24"/>
          <w:szCs w:val="16"/>
          <w:lang w:val="en-GB"/>
        </w:rPr>
        <w:t>:</w:t>
      </w:r>
      <w:r w:rsidR="00224C18" w:rsidRPr="00224C18">
        <w:rPr>
          <w:sz w:val="24"/>
          <w:szCs w:val="16"/>
          <w:lang w:val="en-GB"/>
        </w:rPr>
        <w:t xml:space="preserve"> </w:t>
      </w:r>
      <w:r w:rsidR="0043059B" w:rsidRPr="0043059B">
        <w:rPr>
          <w:sz w:val="24"/>
          <w:szCs w:val="16"/>
          <w:lang w:val="en-GB"/>
        </w:rPr>
        <w:t>Candidate solution for further coverage enhancements</w:t>
      </w:r>
    </w:p>
    <w:p w14:paraId="74F9B4A0" w14:textId="3A1753D0" w:rsidR="00100850" w:rsidRPr="00100850" w:rsidRDefault="00100850" w:rsidP="00100850">
      <w:pPr>
        <w:rPr>
          <w:lang w:eastAsia="zh-CN"/>
        </w:rPr>
      </w:pPr>
      <w:r>
        <w:rPr>
          <w:lang w:eastAsia="zh-CN"/>
        </w:rPr>
        <w:t xml:space="preserve">As attempted at RAN4#106bis a compromise agreement </w:t>
      </w:r>
      <w:r w:rsidR="00554A6D">
        <w:rPr>
          <w:lang w:eastAsia="zh-CN"/>
        </w:rPr>
        <w:t xml:space="preserve">to progress the work is </w:t>
      </w:r>
      <w:r w:rsidR="00556EF1">
        <w:rPr>
          <w:lang w:eastAsia="zh-CN"/>
        </w:rPr>
        <w:t>attempted</w:t>
      </w:r>
      <w:r w:rsidR="00554A6D">
        <w:rPr>
          <w:lang w:eastAsia="zh-CN"/>
        </w:rPr>
        <w:t xml:space="preserve"> by </w:t>
      </w:r>
      <w:r w:rsidR="00556EF1">
        <w:rPr>
          <w:lang w:eastAsia="zh-CN"/>
        </w:rPr>
        <w:t>the moderator below.</w:t>
      </w:r>
      <w:r>
        <w:rPr>
          <w:lang w:eastAsia="zh-CN"/>
        </w:rPr>
        <w:t xml:space="preserve"> </w:t>
      </w:r>
    </w:p>
    <w:p w14:paraId="52E527C3" w14:textId="7790C21A" w:rsidR="00B4108D" w:rsidRDefault="00B4108D" w:rsidP="00B4108D">
      <w:pPr>
        <w:rPr>
          <w:b/>
          <w:color w:val="0070C0"/>
          <w:u w:val="single"/>
          <w:lang w:eastAsia="ko-KR"/>
        </w:rPr>
      </w:pPr>
      <w:r w:rsidRPr="00224C18">
        <w:rPr>
          <w:b/>
          <w:color w:val="0070C0"/>
          <w:u w:val="single"/>
          <w:lang w:eastAsia="ko-KR"/>
        </w:rPr>
        <w:t xml:space="preserve">Issue </w:t>
      </w:r>
      <w:r w:rsidR="00B823CF">
        <w:rPr>
          <w:b/>
          <w:color w:val="0070C0"/>
          <w:u w:val="single"/>
          <w:lang w:eastAsia="ko-KR"/>
        </w:rPr>
        <w:t>4</w:t>
      </w:r>
      <w:r w:rsidRPr="00224C18">
        <w:rPr>
          <w:b/>
          <w:color w:val="0070C0"/>
          <w:u w:val="single"/>
          <w:lang w:eastAsia="ko-KR"/>
        </w:rPr>
        <w:t>-</w:t>
      </w:r>
      <w:r w:rsidR="005B02C7">
        <w:rPr>
          <w:b/>
          <w:color w:val="0070C0"/>
          <w:u w:val="single"/>
          <w:lang w:eastAsia="ko-KR"/>
        </w:rPr>
        <w:t>1</w:t>
      </w:r>
      <w:r w:rsidRPr="00224C18">
        <w:rPr>
          <w:b/>
          <w:color w:val="0070C0"/>
          <w:u w:val="single"/>
          <w:lang w:eastAsia="ko-KR"/>
        </w:rPr>
        <w:t xml:space="preserve">: </w:t>
      </w:r>
      <w:r w:rsidR="00B823CF" w:rsidRPr="00B823CF">
        <w:rPr>
          <w:b/>
          <w:color w:val="0070C0"/>
          <w:u w:val="single"/>
          <w:lang w:eastAsia="ko-KR"/>
        </w:rPr>
        <w:t>Candidate solution</w:t>
      </w:r>
      <w:r w:rsidR="00B823CF">
        <w:rPr>
          <w:b/>
          <w:color w:val="0070C0"/>
          <w:u w:val="single"/>
          <w:lang w:eastAsia="ko-KR"/>
        </w:rPr>
        <w:t>s</w:t>
      </w:r>
      <w:r w:rsidR="00B823CF" w:rsidRPr="00B823CF">
        <w:rPr>
          <w:b/>
          <w:color w:val="0070C0"/>
          <w:u w:val="single"/>
          <w:lang w:eastAsia="ko-KR"/>
        </w:rPr>
        <w:t xml:space="preserve"> for further coverage enhancements</w:t>
      </w:r>
    </w:p>
    <w:p w14:paraId="3C3336B6" w14:textId="45244F86" w:rsidR="00B4108D"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224C18">
        <w:rPr>
          <w:rFonts w:eastAsia="宋体"/>
          <w:color w:val="0070C0"/>
          <w:szCs w:val="24"/>
          <w:lang w:eastAsia="zh-CN"/>
        </w:rPr>
        <w:t>Proposal</w:t>
      </w:r>
      <w:r w:rsidR="00CC292A">
        <w:rPr>
          <w:rFonts w:eastAsia="宋体"/>
          <w:color w:val="0070C0"/>
          <w:szCs w:val="24"/>
          <w:lang w:eastAsia="zh-CN"/>
        </w:rPr>
        <w:t>:</w:t>
      </w:r>
    </w:p>
    <w:p w14:paraId="3DA0D009" w14:textId="77777777" w:rsidR="00E33D87" w:rsidRDefault="00CC292A" w:rsidP="00CC292A">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CC292A">
        <w:rPr>
          <w:rFonts w:eastAsia="宋体"/>
          <w:color w:val="0070C0"/>
          <w:szCs w:val="24"/>
          <w:lang w:eastAsia="zh-CN"/>
        </w:rPr>
        <w:t>RAN4 agrees t</w:t>
      </w:r>
      <w:r w:rsidR="00E33D87">
        <w:rPr>
          <w:rFonts w:eastAsia="宋体"/>
          <w:color w:val="0070C0"/>
          <w:szCs w:val="24"/>
          <w:lang w:eastAsia="zh-CN"/>
        </w:rPr>
        <w:t xml:space="preserve">hat </w:t>
      </w:r>
      <w:r w:rsidRPr="00CC292A">
        <w:rPr>
          <w:rFonts w:eastAsia="宋体"/>
          <w:color w:val="0070C0"/>
          <w:szCs w:val="24"/>
          <w:lang w:eastAsia="zh-CN"/>
        </w:rPr>
        <w:t>power boosting via network signalling control</w:t>
      </w:r>
      <w:r w:rsidR="00E33D87">
        <w:rPr>
          <w:rFonts w:eastAsia="宋体"/>
          <w:color w:val="0070C0"/>
          <w:szCs w:val="24"/>
          <w:lang w:eastAsia="zh-CN"/>
        </w:rPr>
        <w:t xml:space="preserve"> is a c</w:t>
      </w:r>
      <w:r w:rsidR="00E33D87" w:rsidRPr="00E33D87">
        <w:rPr>
          <w:rFonts w:eastAsia="宋体"/>
          <w:color w:val="0070C0"/>
          <w:szCs w:val="24"/>
          <w:lang w:eastAsia="zh-CN"/>
        </w:rPr>
        <w:t>andidate solution for further coverage enhancements</w:t>
      </w:r>
      <w:r w:rsidRPr="00CC292A">
        <w:rPr>
          <w:rFonts w:eastAsia="宋体"/>
          <w:color w:val="0070C0"/>
          <w:szCs w:val="24"/>
          <w:lang w:eastAsia="zh-CN"/>
        </w:rPr>
        <w:t xml:space="preserve">. </w:t>
      </w:r>
    </w:p>
    <w:p w14:paraId="3F58B5C5" w14:textId="76B01CB8" w:rsidR="00CC292A" w:rsidRDefault="00E33D87" w:rsidP="00E33D87">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How </w:t>
      </w:r>
      <w:r w:rsidRPr="00E33D87">
        <w:rPr>
          <w:rFonts w:eastAsia="宋体"/>
          <w:color w:val="0070C0"/>
          <w:szCs w:val="24"/>
          <w:lang w:eastAsia="zh-CN"/>
        </w:rPr>
        <w:t>power boosting via network signalling control</w:t>
      </w:r>
      <w:r w:rsidR="009E7BB9">
        <w:rPr>
          <w:rFonts w:eastAsia="宋体"/>
          <w:color w:val="0070C0"/>
          <w:szCs w:val="24"/>
          <w:lang w:eastAsia="zh-CN"/>
        </w:rPr>
        <w:t xml:space="preserve"> can be introduced to specification shall be further discussed.</w:t>
      </w:r>
    </w:p>
    <w:p w14:paraId="66BD00F5" w14:textId="7473EA4A" w:rsidR="00CC292A" w:rsidRDefault="00A30639" w:rsidP="00A30639">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30639">
        <w:rPr>
          <w:rFonts w:eastAsia="宋体"/>
          <w:color w:val="0070C0"/>
          <w:szCs w:val="24"/>
          <w:lang w:eastAsia="zh-CN"/>
        </w:rPr>
        <w:t>The intention is that the Network can control when the UE can boost its power beyond its nominal power class</w:t>
      </w:r>
    </w:p>
    <w:p w14:paraId="1EE553FB" w14:textId="66AE9BE3" w:rsidR="00A30639" w:rsidRDefault="00A30639" w:rsidP="00A30639">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30639">
        <w:rPr>
          <w:rFonts w:eastAsia="宋体"/>
          <w:color w:val="0070C0"/>
          <w:szCs w:val="24"/>
          <w:lang w:eastAsia="zh-CN"/>
        </w:rPr>
        <w:t>The UE can only boost power beyond its nominal power when configured by the Network</w:t>
      </w:r>
    </w:p>
    <w:p w14:paraId="11F63053" w14:textId="4E79BF90" w:rsidR="00A30639" w:rsidRDefault="00A30639" w:rsidP="00A30639">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30639">
        <w:rPr>
          <w:rFonts w:eastAsia="宋体"/>
          <w:color w:val="0070C0"/>
          <w:szCs w:val="24"/>
          <w:lang w:eastAsia="zh-CN"/>
        </w:rPr>
        <w:t>Whether to use delta_Ppowerclass for the above purpose can be further discussed, while other solutions are not precluded.</w:t>
      </w:r>
    </w:p>
    <w:p w14:paraId="3AE89045" w14:textId="712DF9A2" w:rsidR="009E7BB9" w:rsidRDefault="009E7BB9" w:rsidP="009E7BB9">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CC292A">
        <w:rPr>
          <w:rFonts w:eastAsia="宋体"/>
          <w:color w:val="0070C0"/>
          <w:szCs w:val="24"/>
          <w:lang w:eastAsia="zh-CN"/>
        </w:rPr>
        <w:t>RAN4 agrees t</w:t>
      </w:r>
      <w:r>
        <w:rPr>
          <w:rFonts w:eastAsia="宋体"/>
          <w:color w:val="0070C0"/>
          <w:szCs w:val="24"/>
          <w:lang w:eastAsia="zh-CN"/>
        </w:rPr>
        <w:t xml:space="preserve">hat </w:t>
      </w:r>
      <w:r w:rsidRPr="009E7BB9">
        <w:rPr>
          <w:rFonts w:eastAsia="宋体"/>
          <w:color w:val="0070C0"/>
          <w:szCs w:val="24"/>
          <w:lang w:eastAsia="zh-CN"/>
        </w:rPr>
        <w:t xml:space="preserve">FDSS with spectrum extension </w:t>
      </w:r>
      <w:r>
        <w:rPr>
          <w:rFonts w:eastAsia="宋体"/>
          <w:color w:val="0070C0"/>
          <w:szCs w:val="24"/>
          <w:lang w:eastAsia="zh-CN"/>
        </w:rPr>
        <w:t>is a c</w:t>
      </w:r>
      <w:r w:rsidRPr="00E33D87">
        <w:rPr>
          <w:rFonts w:eastAsia="宋体"/>
          <w:color w:val="0070C0"/>
          <w:szCs w:val="24"/>
          <w:lang w:eastAsia="zh-CN"/>
        </w:rPr>
        <w:t>andidate solution for further coverage enhancements</w:t>
      </w:r>
      <w:r w:rsidRPr="00CC292A">
        <w:rPr>
          <w:rFonts w:eastAsia="宋体"/>
          <w:color w:val="0070C0"/>
          <w:szCs w:val="24"/>
          <w:lang w:eastAsia="zh-CN"/>
        </w:rPr>
        <w:t xml:space="preserve">. </w:t>
      </w:r>
    </w:p>
    <w:p w14:paraId="06F38BD9" w14:textId="633729FE" w:rsidR="009E7BB9" w:rsidRDefault="009E7BB9" w:rsidP="009E7BB9">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How </w:t>
      </w:r>
      <w:r w:rsidRPr="009E7BB9">
        <w:rPr>
          <w:rFonts w:eastAsia="宋体"/>
          <w:color w:val="0070C0"/>
          <w:szCs w:val="24"/>
          <w:lang w:eastAsia="zh-CN"/>
        </w:rPr>
        <w:t xml:space="preserve">FDSS with spectrum extension </w:t>
      </w:r>
      <w:r>
        <w:rPr>
          <w:rFonts w:eastAsia="宋体"/>
          <w:color w:val="0070C0"/>
          <w:szCs w:val="24"/>
          <w:lang w:eastAsia="zh-CN"/>
        </w:rPr>
        <w:t>can be introduced to specification shall be further discussed.</w:t>
      </w:r>
    </w:p>
    <w:p w14:paraId="31378B52" w14:textId="791BD2AE" w:rsidR="009E7BB9" w:rsidRPr="00D9022B" w:rsidRDefault="00D9022B" w:rsidP="00C10AA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CC292A">
        <w:rPr>
          <w:rFonts w:eastAsia="宋体"/>
          <w:color w:val="0070C0"/>
          <w:szCs w:val="24"/>
          <w:lang w:eastAsia="zh-CN"/>
        </w:rPr>
        <w:t>RAN4 agrees t</w:t>
      </w:r>
      <w:r>
        <w:rPr>
          <w:rFonts w:eastAsia="宋体"/>
          <w:color w:val="0070C0"/>
          <w:szCs w:val="24"/>
          <w:lang w:eastAsia="zh-CN"/>
        </w:rPr>
        <w:t xml:space="preserve">hat </w:t>
      </w:r>
      <w:r w:rsidR="00C10AA8">
        <w:rPr>
          <w:rFonts w:eastAsia="宋体"/>
          <w:color w:val="0070C0"/>
          <w:szCs w:val="24"/>
          <w:lang w:eastAsia="zh-CN"/>
        </w:rPr>
        <w:t xml:space="preserve">other transparent schemes can be considered based on </w:t>
      </w:r>
      <w:r w:rsidR="00B038A9" w:rsidRPr="00B038A9">
        <w:rPr>
          <w:rFonts w:eastAsia="宋体"/>
          <w:color w:val="0070C0"/>
          <w:szCs w:val="24"/>
          <w:lang w:eastAsia="zh-CN"/>
        </w:rPr>
        <w:t>RAN Plenary decision</w:t>
      </w:r>
      <w:r>
        <w:rPr>
          <w:rFonts w:eastAsia="宋体"/>
          <w:color w:val="0070C0"/>
          <w:szCs w:val="24"/>
          <w:lang w:eastAsia="zh-CN"/>
        </w:rPr>
        <w:t>.</w:t>
      </w:r>
    </w:p>
    <w:p w14:paraId="584C6E6F" w14:textId="77777777" w:rsidR="00B4108D" w:rsidRPr="00224C1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224C18">
        <w:rPr>
          <w:rFonts w:eastAsia="宋体"/>
          <w:color w:val="0070C0"/>
          <w:szCs w:val="24"/>
          <w:lang w:eastAsia="zh-CN"/>
        </w:rPr>
        <w:t>Recommended WF</w:t>
      </w:r>
    </w:p>
    <w:p w14:paraId="073588CC" w14:textId="0CA105BE" w:rsidR="00B4108D" w:rsidRDefault="00CC292A"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1804122" w14:textId="77777777" w:rsidR="00B64EAA" w:rsidRDefault="00B64EAA" w:rsidP="002D319D">
      <w:pPr>
        <w:spacing w:after="120"/>
        <w:rPr>
          <w:color w:val="0070C0"/>
          <w:szCs w:val="24"/>
          <w:lang w:eastAsia="zh-CN"/>
        </w:rPr>
      </w:pPr>
    </w:p>
    <w:p w14:paraId="6FCA40C1" w14:textId="50CE7EC5" w:rsidR="00B64EAA" w:rsidRDefault="00480F91" w:rsidP="002D319D">
      <w:pPr>
        <w:spacing w:after="120"/>
        <w:rPr>
          <w:color w:val="0070C0"/>
          <w:szCs w:val="24"/>
          <w:lang w:eastAsia="zh-CN"/>
        </w:rPr>
      </w:pPr>
      <w:r>
        <w:rPr>
          <w:color w:val="0070C0"/>
          <w:szCs w:val="24"/>
          <w:lang w:eastAsia="zh-CN"/>
        </w:rPr>
        <w:t>Ad hoc discussion</w:t>
      </w:r>
      <w:r w:rsidR="00B64EAA">
        <w:rPr>
          <w:color w:val="0070C0"/>
          <w:szCs w:val="24"/>
          <w:lang w:eastAsia="zh-CN"/>
        </w:rPr>
        <w:t>:</w:t>
      </w:r>
    </w:p>
    <w:p w14:paraId="6AFB8A3C" w14:textId="68C5CED6" w:rsidR="00B64EAA" w:rsidRDefault="00B64EAA" w:rsidP="002D319D">
      <w:pPr>
        <w:spacing w:after="120"/>
        <w:rPr>
          <w:color w:val="0070C0"/>
          <w:szCs w:val="24"/>
          <w:lang w:eastAsia="zh-CN"/>
        </w:rPr>
      </w:pPr>
      <w:r>
        <w:rPr>
          <w:rFonts w:hint="eastAsia"/>
          <w:color w:val="0070C0"/>
          <w:szCs w:val="24"/>
          <w:lang w:eastAsia="zh-CN"/>
        </w:rPr>
        <w:t>N</w:t>
      </w:r>
      <w:r>
        <w:rPr>
          <w:color w:val="0070C0"/>
          <w:szCs w:val="24"/>
          <w:lang w:eastAsia="zh-CN"/>
        </w:rPr>
        <w:t>okia: This can be concluded and convey to RAN1.</w:t>
      </w:r>
    </w:p>
    <w:p w14:paraId="079CCB07" w14:textId="2009FE4A" w:rsidR="00B64EAA" w:rsidRDefault="00B64EAA" w:rsidP="002D319D">
      <w:pPr>
        <w:spacing w:after="120"/>
        <w:rPr>
          <w:color w:val="0070C0"/>
          <w:szCs w:val="24"/>
          <w:lang w:eastAsia="zh-CN"/>
        </w:rPr>
      </w:pPr>
      <w:r>
        <w:rPr>
          <w:rFonts w:hint="eastAsia"/>
          <w:color w:val="0070C0"/>
          <w:szCs w:val="24"/>
          <w:lang w:eastAsia="zh-CN"/>
        </w:rPr>
        <w:t>E</w:t>
      </w:r>
      <w:r>
        <w:rPr>
          <w:color w:val="0070C0"/>
          <w:szCs w:val="24"/>
          <w:lang w:eastAsia="zh-CN"/>
        </w:rPr>
        <w:t>ricsson: The power boosting is the framework. The other needs more discussion.</w:t>
      </w:r>
    </w:p>
    <w:p w14:paraId="504B3201" w14:textId="77777777" w:rsidR="00B64EAA" w:rsidRPr="002D319D" w:rsidRDefault="00B64EAA" w:rsidP="002D319D">
      <w:pPr>
        <w:spacing w:after="120"/>
        <w:rPr>
          <w:color w:val="0070C0"/>
          <w:szCs w:val="24"/>
          <w:lang w:eastAsia="zh-CN"/>
        </w:rPr>
      </w:pPr>
      <w:bookmarkStart w:id="0" w:name="_GoBack"/>
      <w:bookmarkEnd w:id="0"/>
    </w:p>
    <w:sectPr w:rsidR="00B64EAA" w:rsidRPr="002D319D" w:rsidSect="007D61A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52E92" w14:textId="77777777" w:rsidR="000A3B4B" w:rsidRDefault="000A3B4B">
      <w:r>
        <w:separator/>
      </w:r>
    </w:p>
  </w:endnote>
  <w:endnote w:type="continuationSeparator" w:id="0">
    <w:p w14:paraId="2CCC1313" w14:textId="77777777" w:rsidR="000A3B4B" w:rsidRDefault="000A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5CBE7" w14:textId="77777777" w:rsidR="000A3B4B" w:rsidRDefault="000A3B4B">
      <w:r>
        <w:separator/>
      </w:r>
    </w:p>
  </w:footnote>
  <w:footnote w:type="continuationSeparator" w:id="0">
    <w:p w14:paraId="781B4E6A" w14:textId="77777777" w:rsidR="000A3B4B" w:rsidRDefault="000A3B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1125"/>
    <w:multiLevelType w:val="hybridMultilevel"/>
    <w:tmpl w:val="DF127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60785"/>
    <w:multiLevelType w:val="hybridMultilevel"/>
    <w:tmpl w:val="B454817C"/>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D639A2"/>
    <w:multiLevelType w:val="hybridMultilevel"/>
    <w:tmpl w:val="6CF69E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E906F1"/>
    <w:multiLevelType w:val="hybridMultilevel"/>
    <w:tmpl w:val="0FF2F9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9E1EB7"/>
    <w:multiLevelType w:val="hybridMultilevel"/>
    <w:tmpl w:val="F4A62DE2"/>
    <w:lvl w:ilvl="0" w:tplc="C3ECBF3C">
      <w:start w:val="1"/>
      <w:numFmt w:val="bullet"/>
      <w:lvlText w:val="•"/>
      <w:lvlJc w:val="left"/>
      <w:pPr>
        <w:tabs>
          <w:tab w:val="num" w:pos="720"/>
        </w:tabs>
        <w:ind w:left="720" w:hanging="360"/>
      </w:pPr>
      <w:rPr>
        <w:rFonts w:ascii="Arial" w:hAnsi="Arial" w:hint="default"/>
      </w:rPr>
    </w:lvl>
    <w:lvl w:ilvl="1" w:tplc="16B80EAE">
      <w:numFmt w:val="bullet"/>
      <w:lvlText w:val="•"/>
      <w:lvlJc w:val="left"/>
      <w:pPr>
        <w:tabs>
          <w:tab w:val="num" w:pos="1440"/>
        </w:tabs>
        <w:ind w:left="1440" w:hanging="360"/>
      </w:pPr>
      <w:rPr>
        <w:rFonts w:ascii="Arial" w:hAnsi="Arial" w:hint="default"/>
      </w:rPr>
    </w:lvl>
    <w:lvl w:ilvl="2" w:tplc="71B48810" w:tentative="1">
      <w:start w:val="1"/>
      <w:numFmt w:val="bullet"/>
      <w:lvlText w:val="•"/>
      <w:lvlJc w:val="left"/>
      <w:pPr>
        <w:tabs>
          <w:tab w:val="num" w:pos="2160"/>
        </w:tabs>
        <w:ind w:left="2160" w:hanging="360"/>
      </w:pPr>
      <w:rPr>
        <w:rFonts w:ascii="Arial" w:hAnsi="Arial" w:hint="default"/>
      </w:rPr>
    </w:lvl>
    <w:lvl w:ilvl="3" w:tplc="4A7AB4A2" w:tentative="1">
      <w:start w:val="1"/>
      <w:numFmt w:val="bullet"/>
      <w:lvlText w:val="•"/>
      <w:lvlJc w:val="left"/>
      <w:pPr>
        <w:tabs>
          <w:tab w:val="num" w:pos="2880"/>
        </w:tabs>
        <w:ind w:left="2880" w:hanging="360"/>
      </w:pPr>
      <w:rPr>
        <w:rFonts w:ascii="Arial" w:hAnsi="Arial" w:hint="default"/>
      </w:rPr>
    </w:lvl>
    <w:lvl w:ilvl="4" w:tplc="430EBB78" w:tentative="1">
      <w:start w:val="1"/>
      <w:numFmt w:val="bullet"/>
      <w:lvlText w:val="•"/>
      <w:lvlJc w:val="left"/>
      <w:pPr>
        <w:tabs>
          <w:tab w:val="num" w:pos="3600"/>
        </w:tabs>
        <w:ind w:left="3600" w:hanging="360"/>
      </w:pPr>
      <w:rPr>
        <w:rFonts w:ascii="Arial" w:hAnsi="Arial" w:hint="default"/>
      </w:rPr>
    </w:lvl>
    <w:lvl w:ilvl="5" w:tplc="8542AD62" w:tentative="1">
      <w:start w:val="1"/>
      <w:numFmt w:val="bullet"/>
      <w:lvlText w:val="•"/>
      <w:lvlJc w:val="left"/>
      <w:pPr>
        <w:tabs>
          <w:tab w:val="num" w:pos="4320"/>
        </w:tabs>
        <w:ind w:left="4320" w:hanging="360"/>
      </w:pPr>
      <w:rPr>
        <w:rFonts w:ascii="Arial" w:hAnsi="Arial" w:hint="default"/>
      </w:rPr>
    </w:lvl>
    <w:lvl w:ilvl="6" w:tplc="2700909C" w:tentative="1">
      <w:start w:val="1"/>
      <w:numFmt w:val="bullet"/>
      <w:lvlText w:val="•"/>
      <w:lvlJc w:val="left"/>
      <w:pPr>
        <w:tabs>
          <w:tab w:val="num" w:pos="5040"/>
        </w:tabs>
        <w:ind w:left="5040" w:hanging="360"/>
      </w:pPr>
      <w:rPr>
        <w:rFonts w:ascii="Arial" w:hAnsi="Arial" w:hint="default"/>
      </w:rPr>
    </w:lvl>
    <w:lvl w:ilvl="7" w:tplc="5A5AA6CA" w:tentative="1">
      <w:start w:val="1"/>
      <w:numFmt w:val="bullet"/>
      <w:lvlText w:val="•"/>
      <w:lvlJc w:val="left"/>
      <w:pPr>
        <w:tabs>
          <w:tab w:val="num" w:pos="5760"/>
        </w:tabs>
        <w:ind w:left="5760" w:hanging="360"/>
      </w:pPr>
      <w:rPr>
        <w:rFonts w:ascii="Arial" w:hAnsi="Arial" w:hint="default"/>
      </w:rPr>
    </w:lvl>
    <w:lvl w:ilvl="8" w:tplc="3CD40C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894642"/>
    <w:multiLevelType w:val="hybridMultilevel"/>
    <w:tmpl w:val="090AF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242CC"/>
    <w:multiLevelType w:val="hybridMultilevel"/>
    <w:tmpl w:val="6088D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3402A9"/>
    <w:multiLevelType w:val="hybridMultilevel"/>
    <w:tmpl w:val="6BD40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38189D"/>
    <w:multiLevelType w:val="hybridMultilevel"/>
    <w:tmpl w:val="99C0D4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CF1D48"/>
    <w:multiLevelType w:val="hybridMultilevel"/>
    <w:tmpl w:val="99C0D4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0296AAC4"/>
    <w:lvl w:ilvl="0">
      <w:numFmt w:val="decimal"/>
      <w:pStyle w:val="1"/>
      <w:lvlText w:val="%1"/>
      <w:lvlJc w:val="left"/>
      <w:pPr>
        <w:ind w:left="716"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BD26E0A"/>
    <w:multiLevelType w:val="hybridMultilevel"/>
    <w:tmpl w:val="99C0D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55004F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8610F80"/>
    <w:multiLevelType w:val="hybridMultilevel"/>
    <w:tmpl w:val="99C0D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73F95753"/>
    <w:multiLevelType w:val="hybridMultilevel"/>
    <w:tmpl w:val="99C0D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E1326F"/>
    <w:multiLevelType w:val="hybridMultilevel"/>
    <w:tmpl w:val="8A86B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F75270"/>
    <w:multiLevelType w:val="hybridMultilevel"/>
    <w:tmpl w:val="A80C4A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29"/>
  </w:num>
  <w:num w:numId="4">
    <w:abstractNumId w:val="23"/>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3"/>
  </w:num>
  <w:num w:numId="18">
    <w:abstractNumId w:val="10"/>
  </w:num>
  <w:num w:numId="19">
    <w:abstractNumId w:val="9"/>
  </w:num>
  <w:num w:numId="20">
    <w:abstractNumId w:val="4"/>
  </w:num>
  <w:num w:numId="21">
    <w:abstractNumId w:val="20"/>
  </w:num>
  <w:num w:numId="22">
    <w:abstractNumId w:val="20"/>
  </w:num>
  <w:num w:numId="23">
    <w:abstractNumId w:val="16"/>
  </w:num>
  <w:num w:numId="24">
    <w:abstractNumId w:val="19"/>
  </w:num>
  <w:num w:numId="25">
    <w:abstractNumId w:val="15"/>
  </w:num>
  <w:num w:numId="26">
    <w:abstractNumId w:val="7"/>
  </w:num>
  <w:num w:numId="27">
    <w:abstractNumId w:val="1"/>
  </w:num>
  <w:num w:numId="28">
    <w:abstractNumId w:val="11"/>
  </w:num>
  <w:num w:numId="29">
    <w:abstractNumId w:val="3"/>
  </w:num>
  <w:num w:numId="30">
    <w:abstractNumId w:val="8"/>
  </w:num>
  <w:num w:numId="31">
    <w:abstractNumId w:val="6"/>
  </w:num>
  <w:num w:numId="32">
    <w:abstractNumId w:val="5"/>
  </w:num>
  <w:num w:numId="33">
    <w:abstractNumId w:val="27"/>
  </w:num>
  <w:num w:numId="34">
    <w:abstractNumId w:val="28"/>
  </w:num>
  <w:num w:numId="35">
    <w:abstractNumId w:val="24"/>
  </w:num>
  <w:num w:numId="36">
    <w:abstractNumId w:val="17"/>
  </w:num>
  <w:num w:numId="37">
    <w:abstractNumId w:val="12"/>
  </w:num>
  <w:num w:numId="38">
    <w:abstractNumId w:val="18"/>
  </w:num>
  <w:num w:numId="39">
    <w:abstractNumId w:val="25"/>
  </w:num>
  <w:num w:numId="40">
    <w:abstractNumId w:val="22"/>
  </w:num>
  <w:num w:numId="41">
    <w:abstractNumId w:val="0"/>
  </w:num>
  <w:num w:numId="42">
    <w:abstractNumId w:val="21"/>
  </w:num>
  <w:num w:numId="43">
    <w:abstractNumId w:val="26"/>
  </w:num>
  <w:num w:numId="4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38F"/>
    <w:rsid w:val="0001166F"/>
    <w:rsid w:val="00014B98"/>
    <w:rsid w:val="00015081"/>
    <w:rsid w:val="00020C56"/>
    <w:rsid w:val="00024D07"/>
    <w:rsid w:val="00026ACC"/>
    <w:rsid w:val="0003171D"/>
    <w:rsid w:val="00031C1D"/>
    <w:rsid w:val="00035C50"/>
    <w:rsid w:val="000457A1"/>
    <w:rsid w:val="00050001"/>
    <w:rsid w:val="00052041"/>
    <w:rsid w:val="0005326A"/>
    <w:rsid w:val="0006266D"/>
    <w:rsid w:val="00065506"/>
    <w:rsid w:val="0007382E"/>
    <w:rsid w:val="000744CE"/>
    <w:rsid w:val="000766E1"/>
    <w:rsid w:val="00076738"/>
    <w:rsid w:val="00077FF6"/>
    <w:rsid w:val="00080D82"/>
    <w:rsid w:val="00081692"/>
    <w:rsid w:val="00082C46"/>
    <w:rsid w:val="00085A0E"/>
    <w:rsid w:val="00085E18"/>
    <w:rsid w:val="0008636F"/>
    <w:rsid w:val="00087548"/>
    <w:rsid w:val="00093E7E"/>
    <w:rsid w:val="000A1830"/>
    <w:rsid w:val="000A3B4B"/>
    <w:rsid w:val="000A4121"/>
    <w:rsid w:val="000A4AA3"/>
    <w:rsid w:val="000A5101"/>
    <w:rsid w:val="000A550E"/>
    <w:rsid w:val="000A578D"/>
    <w:rsid w:val="000B0960"/>
    <w:rsid w:val="000B1A55"/>
    <w:rsid w:val="000B20BB"/>
    <w:rsid w:val="000B2EF6"/>
    <w:rsid w:val="000B2FA6"/>
    <w:rsid w:val="000B41E2"/>
    <w:rsid w:val="000B4AA0"/>
    <w:rsid w:val="000B4CC1"/>
    <w:rsid w:val="000C2553"/>
    <w:rsid w:val="000C38C3"/>
    <w:rsid w:val="000C4549"/>
    <w:rsid w:val="000C6A08"/>
    <w:rsid w:val="000D09FD"/>
    <w:rsid w:val="000D19DE"/>
    <w:rsid w:val="000D277D"/>
    <w:rsid w:val="000D3F13"/>
    <w:rsid w:val="000D44FB"/>
    <w:rsid w:val="000D574B"/>
    <w:rsid w:val="000D6628"/>
    <w:rsid w:val="000D6CFC"/>
    <w:rsid w:val="000D720B"/>
    <w:rsid w:val="000D7BE6"/>
    <w:rsid w:val="000E4FCD"/>
    <w:rsid w:val="000E537B"/>
    <w:rsid w:val="000E57D0"/>
    <w:rsid w:val="000E7858"/>
    <w:rsid w:val="000F39CA"/>
    <w:rsid w:val="000F595B"/>
    <w:rsid w:val="00100850"/>
    <w:rsid w:val="00107927"/>
    <w:rsid w:val="00110E26"/>
    <w:rsid w:val="00111321"/>
    <w:rsid w:val="00112475"/>
    <w:rsid w:val="001128E7"/>
    <w:rsid w:val="00117BD6"/>
    <w:rsid w:val="001206C2"/>
    <w:rsid w:val="00121978"/>
    <w:rsid w:val="001219E0"/>
    <w:rsid w:val="00123422"/>
    <w:rsid w:val="00124B6A"/>
    <w:rsid w:val="00130462"/>
    <w:rsid w:val="00136D4C"/>
    <w:rsid w:val="00142538"/>
    <w:rsid w:val="00142BB9"/>
    <w:rsid w:val="00144F96"/>
    <w:rsid w:val="0014749E"/>
    <w:rsid w:val="00151EAC"/>
    <w:rsid w:val="00153528"/>
    <w:rsid w:val="00154E68"/>
    <w:rsid w:val="00160D3D"/>
    <w:rsid w:val="00162548"/>
    <w:rsid w:val="00165097"/>
    <w:rsid w:val="00172183"/>
    <w:rsid w:val="001738A7"/>
    <w:rsid w:val="00174A4C"/>
    <w:rsid w:val="001751AB"/>
    <w:rsid w:val="00175A3F"/>
    <w:rsid w:val="00180E09"/>
    <w:rsid w:val="00183D4C"/>
    <w:rsid w:val="00183F6D"/>
    <w:rsid w:val="00185260"/>
    <w:rsid w:val="0018670E"/>
    <w:rsid w:val="0019219A"/>
    <w:rsid w:val="00195077"/>
    <w:rsid w:val="001A033F"/>
    <w:rsid w:val="001A08AA"/>
    <w:rsid w:val="001A59CB"/>
    <w:rsid w:val="001A6D4E"/>
    <w:rsid w:val="001B7991"/>
    <w:rsid w:val="001C1365"/>
    <w:rsid w:val="001C1409"/>
    <w:rsid w:val="001C2AE6"/>
    <w:rsid w:val="001C4A89"/>
    <w:rsid w:val="001C6177"/>
    <w:rsid w:val="001D0353"/>
    <w:rsid w:val="001D0363"/>
    <w:rsid w:val="001D121D"/>
    <w:rsid w:val="001D12B4"/>
    <w:rsid w:val="001D1634"/>
    <w:rsid w:val="001D1B07"/>
    <w:rsid w:val="001D44AF"/>
    <w:rsid w:val="001D7D94"/>
    <w:rsid w:val="001E0A28"/>
    <w:rsid w:val="001E4218"/>
    <w:rsid w:val="001E6C4D"/>
    <w:rsid w:val="001F0B20"/>
    <w:rsid w:val="001F3AED"/>
    <w:rsid w:val="00200515"/>
    <w:rsid w:val="00200A62"/>
    <w:rsid w:val="00203740"/>
    <w:rsid w:val="002138EA"/>
    <w:rsid w:val="002139EA"/>
    <w:rsid w:val="00213F84"/>
    <w:rsid w:val="00214FBD"/>
    <w:rsid w:val="00220EB6"/>
    <w:rsid w:val="00221E08"/>
    <w:rsid w:val="00222897"/>
    <w:rsid w:val="00222B0C"/>
    <w:rsid w:val="00224C18"/>
    <w:rsid w:val="00225421"/>
    <w:rsid w:val="002278E2"/>
    <w:rsid w:val="00235394"/>
    <w:rsid w:val="00235577"/>
    <w:rsid w:val="00236EA8"/>
    <w:rsid w:val="002371B2"/>
    <w:rsid w:val="002435CA"/>
    <w:rsid w:val="0024469F"/>
    <w:rsid w:val="00250B5B"/>
    <w:rsid w:val="00252DB8"/>
    <w:rsid w:val="002537BC"/>
    <w:rsid w:val="00255C58"/>
    <w:rsid w:val="00255E9E"/>
    <w:rsid w:val="00257380"/>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4ED"/>
    <w:rsid w:val="002A2028"/>
    <w:rsid w:val="002A4CD0"/>
    <w:rsid w:val="002A7DA6"/>
    <w:rsid w:val="002B516C"/>
    <w:rsid w:val="002B5E1D"/>
    <w:rsid w:val="002B60C1"/>
    <w:rsid w:val="002C4B52"/>
    <w:rsid w:val="002D03E5"/>
    <w:rsid w:val="002D319D"/>
    <w:rsid w:val="002D36EB"/>
    <w:rsid w:val="002D6BDF"/>
    <w:rsid w:val="002E2CE9"/>
    <w:rsid w:val="002E3BF7"/>
    <w:rsid w:val="002E403E"/>
    <w:rsid w:val="002E450B"/>
    <w:rsid w:val="002E4C74"/>
    <w:rsid w:val="002E7613"/>
    <w:rsid w:val="002F158C"/>
    <w:rsid w:val="002F4093"/>
    <w:rsid w:val="002F5636"/>
    <w:rsid w:val="003022A5"/>
    <w:rsid w:val="00307E51"/>
    <w:rsid w:val="00311363"/>
    <w:rsid w:val="0031193C"/>
    <w:rsid w:val="00314D62"/>
    <w:rsid w:val="00315867"/>
    <w:rsid w:val="003160E9"/>
    <w:rsid w:val="00321150"/>
    <w:rsid w:val="00323A18"/>
    <w:rsid w:val="00324419"/>
    <w:rsid w:val="003260D7"/>
    <w:rsid w:val="0033052D"/>
    <w:rsid w:val="00331F6A"/>
    <w:rsid w:val="0033388C"/>
    <w:rsid w:val="00336697"/>
    <w:rsid w:val="003418CB"/>
    <w:rsid w:val="00344730"/>
    <w:rsid w:val="003448D8"/>
    <w:rsid w:val="003452C5"/>
    <w:rsid w:val="00347A6D"/>
    <w:rsid w:val="003508A1"/>
    <w:rsid w:val="00355873"/>
    <w:rsid w:val="0035660F"/>
    <w:rsid w:val="003578AF"/>
    <w:rsid w:val="003601B8"/>
    <w:rsid w:val="003628B9"/>
    <w:rsid w:val="00362D8F"/>
    <w:rsid w:val="00362DBD"/>
    <w:rsid w:val="00367724"/>
    <w:rsid w:val="003710BA"/>
    <w:rsid w:val="0037114A"/>
    <w:rsid w:val="0037276B"/>
    <w:rsid w:val="003770F6"/>
    <w:rsid w:val="00381A04"/>
    <w:rsid w:val="00383E37"/>
    <w:rsid w:val="00393042"/>
    <w:rsid w:val="003933EC"/>
    <w:rsid w:val="00394AD5"/>
    <w:rsid w:val="0039642D"/>
    <w:rsid w:val="00396A07"/>
    <w:rsid w:val="003A2B9E"/>
    <w:rsid w:val="003A2E40"/>
    <w:rsid w:val="003A3E2D"/>
    <w:rsid w:val="003B0158"/>
    <w:rsid w:val="003B40B6"/>
    <w:rsid w:val="003B56DB"/>
    <w:rsid w:val="003B755E"/>
    <w:rsid w:val="003C228E"/>
    <w:rsid w:val="003C26D6"/>
    <w:rsid w:val="003C51E7"/>
    <w:rsid w:val="003C6893"/>
    <w:rsid w:val="003C6DE2"/>
    <w:rsid w:val="003D1EFD"/>
    <w:rsid w:val="003D28BF"/>
    <w:rsid w:val="003D4215"/>
    <w:rsid w:val="003D438C"/>
    <w:rsid w:val="003D4C47"/>
    <w:rsid w:val="003D5216"/>
    <w:rsid w:val="003D7719"/>
    <w:rsid w:val="003E40EE"/>
    <w:rsid w:val="003F1C1B"/>
    <w:rsid w:val="003F3A2F"/>
    <w:rsid w:val="00401144"/>
    <w:rsid w:val="004037A0"/>
    <w:rsid w:val="00404831"/>
    <w:rsid w:val="00407661"/>
    <w:rsid w:val="00410314"/>
    <w:rsid w:val="00412063"/>
    <w:rsid w:val="004126FC"/>
    <w:rsid w:val="00412EB1"/>
    <w:rsid w:val="00413DDE"/>
    <w:rsid w:val="00414118"/>
    <w:rsid w:val="00415521"/>
    <w:rsid w:val="00416084"/>
    <w:rsid w:val="00416243"/>
    <w:rsid w:val="00416713"/>
    <w:rsid w:val="00424F8C"/>
    <w:rsid w:val="00426275"/>
    <w:rsid w:val="004271BA"/>
    <w:rsid w:val="004273D2"/>
    <w:rsid w:val="00430497"/>
    <w:rsid w:val="0043059B"/>
    <w:rsid w:val="00430EA5"/>
    <w:rsid w:val="00433266"/>
    <w:rsid w:val="00434A6F"/>
    <w:rsid w:val="00434DC1"/>
    <w:rsid w:val="004350F4"/>
    <w:rsid w:val="004412A0"/>
    <w:rsid w:val="00442337"/>
    <w:rsid w:val="0044488C"/>
    <w:rsid w:val="00444DE6"/>
    <w:rsid w:val="00446408"/>
    <w:rsid w:val="00450F27"/>
    <w:rsid w:val="004510E5"/>
    <w:rsid w:val="00451CCB"/>
    <w:rsid w:val="00456A75"/>
    <w:rsid w:val="00461E39"/>
    <w:rsid w:val="00462D3A"/>
    <w:rsid w:val="00463521"/>
    <w:rsid w:val="00463F24"/>
    <w:rsid w:val="00466515"/>
    <w:rsid w:val="00471125"/>
    <w:rsid w:val="0047437A"/>
    <w:rsid w:val="00475BCE"/>
    <w:rsid w:val="00476854"/>
    <w:rsid w:val="00480E42"/>
    <w:rsid w:val="00480F91"/>
    <w:rsid w:val="00484C5D"/>
    <w:rsid w:val="00484D11"/>
    <w:rsid w:val="0048543E"/>
    <w:rsid w:val="004868C1"/>
    <w:rsid w:val="0048750F"/>
    <w:rsid w:val="00490680"/>
    <w:rsid w:val="004A053D"/>
    <w:rsid w:val="004A17E9"/>
    <w:rsid w:val="004A4562"/>
    <w:rsid w:val="004A4691"/>
    <w:rsid w:val="004A495F"/>
    <w:rsid w:val="004A7544"/>
    <w:rsid w:val="004B633A"/>
    <w:rsid w:val="004B6B0F"/>
    <w:rsid w:val="004B7F23"/>
    <w:rsid w:val="004C54E5"/>
    <w:rsid w:val="004C7DC8"/>
    <w:rsid w:val="004D21B0"/>
    <w:rsid w:val="004D4884"/>
    <w:rsid w:val="004D6FF1"/>
    <w:rsid w:val="004D737D"/>
    <w:rsid w:val="004E1F6F"/>
    <w:rsid w:val="004E2659"/>
    <w:rsid w:val="004E39EE"/>
    <w:rsid w:val="004E475C"/>
    <w:rsid w:val="004E56E0"/>
    <w:rsid w:val="004E5A70"/>
    <w:rsid w:val="004E7329"/>
    <w:rsid w:val="004F1135"/>
    <w:rsid w:val="004F1785"/>
    <w:rsid w:val="004F2CB0"/>
    <w:rsid w:val="005017F7"/>
    <w:rsid w:val="00501FA7"/>
    <w:rsid w:val="005031FD"/>
    <w:rsid w:val="005034DC"/>
    <w:rsid w:val="00505BFA"/>
    <w:rsid w:val="005071B4"/>
    <w:rsid w:val="00507687"/>
    <w:rsid w:val="005117A9"/>
    <w:rsid w:val="00511F57"/>
    <w:rsid w:val="00515CBE"/>
    <w:rsid w:val="00515E2B"/>
    <w:rsid w:val="005164FA"/>
    <w:rsid w:val="00521782"/>
    <w:rsid w:val="005217F7"/>
    <w:rsid w:val="00522A7E"/>
    <w:rsid w:val="00522F20"/>
    <w:rsid w:val="005308DB"/>
    <w:rsid w:val="00530A2E"/>
    <w:rsid w:val="00530FBE"/>
    <w:rsid w:val="00533159"/>
    <w:rsid w:val="005339DB"/>
    <w:rsid w:val="00534C89"/>
    <w:rsid w:val="005360A7"/>
    <w:rsid w:val="00541573"/>
    <w:rsid w:val="00541E80"/>
    <w:rsid w:val="0054348A"/>
    <w:rsid w:val="00544334"/>
    <w:rsid w:val="0054745C"/>
    <w:rsid w:val="00552AA1"/>
    <w:rsid w:val="00554A6D"/>
    <w:rsid w:val="00556EF1"/>
    <w:rsid w:val="00561B00"/>
    <w:rsid w:val="00562AF5"/>
    <w:rsid w:val="00571777"/>
    <w:rsid w:val="00574F4D"/>
    <w:rsid w:val="00580FF5"/>
    <w:rsid w:val="0058519C"/>
    <w:rsid w:val="005862B4"/>
    <w:rsid w:val="0059149A"/>
    <w:rsid w:val="005942AA"/>
    <w:rsid w:val="0059510D"/>
    <w:rsid w:val="005956EE"/>
    <w:rsid w:val="005A083E"/>
    <w:rsid w:val="005B02C7"/>
    <w:rsid w:val="005B4802"/>
    <w:rsid w:val="005C1EA6"/>
    <w:rsid w:val="005C3C4C"/>
    <w:rsid w:val="005C5EF8"/>
    <w:rsid w:val="005D0B99"/>
    <w:rsid w:val="005D308E"/>
    <w:rsid w:val="005D3A48"/>
    <w:rsid w:val="005D4ED7"/>
    <w:rsid w:val="005D5AFC"/>
    <w:rsid w:val="005D7AF8"/>
    <w:rsid w:val="005E17BF"/>
    <w:rsid w:val="005E366A"/>
    <w:rsid w:val="005E6E04"/>
    <w:rsid w:val="005F0B37"/>
    <w:rsid w:val="005F111B"/>
    <w:rsid w:val="005F2145"/>
    <w:rsid w:val="006016E1"/>
    <w:rsid w:val="00602D27"/>
    <w:rsid w:val="00602D5F"/>
    <w:rsid w:val="00613DDD"/>
    <w:rsid w:val="006144A1"/>
    <w:rsid w:val="00615EBB"/>
    <w:rsid w:val="00616096"/>
    <w:rsid w:val="006160A2"/>
    <w:rsid w:val="006302AA"/>
    <w:rsid w:val="00630DF1"/>
    <w:rsid w:val="006339D4"/>
    <w:rsid w:val="00634627"/>
    <w:rsid w:val="006363BD"/>
    <w:rsid w:val="006412DC"/>
    <w:rsid w:val="006418C7"/>
    <w:rsid w:val="00642BC6"/>
    <w:rsid w:val="00642BF5"/>
    <w:rsid w:val="00644790"/>
    <w:rsid w:val="0064791A"/>
    <w:rsid w:val="00647E63"/>
    <w:rsid w:val="00647F1B"/>
    <w:rsid w:val="006501AF"/>
    <w:rsid w:val="00650DDE"/>
    <w:rsid w:val="00653BCF"/>
    <w:rsid w:val="0065505B"/>
    <w:rsid w:val="0065718F"/>
    <w:rsid w:val="00661432"/>
    <w:rsid w:val="00661F6A"/>
    <w:rsid w:val="006670AC"/>
    <w:rsid w:val="00671258"/>
    <w:rsid w:val="00672307"/>
    <w:rsid w:val="006737EF"/>
    <w:rsid w:val="00676B4B"/>
    <w:rsid w:val="006808C6"/>
    <w:rsid w:val="00680EAE"/>
    <w:rsid w:val="00681226"/>
    <w:rsid w:val="00682668"/>
    <w:rsid w:val="006876D5"/>
    <w:rsid w:val="00687AA4"/>
    <w:rsid w:val="0069241A"/>
    <w:rsid w:val="0069247C"/>
    <w:rsid w:val="00692A68"/>
    <w:rsid w:val="0069444A"/>
    <w:rsid w:val="00695D85"/>
    <w:rsid w:val="006A30A2"/>
    <w:rsid w:val="006A5EB4"/>
    <w:rsid w:val="006A6D23"/>
    <w:rsid w:val="006B1798"/>
    <w:rsid w:val="006B25DE"/>
    <w:rsid w:val="006C0B28"/>
    <w:rsid w:val="006C1C3B"/>
    <w:rsid w:val="006C2E56"/>
    <w:rsid w:val="006C4E43"/>
    <w:rsid w:val="006C5CE8"/>
    <w:rsid w:val="006C643E"/>
    <w:rsid w:val="006C7EAA"/>
    <w:rsid w:val="006D11B2"/>
    <w:rsid w:val="006D2932"/>
    <w:rsid w:val="006D352D"/>
    <w:rsid w:val="006D3671"/>
    <w:rsid w:val="006D3C5B"/>
    <w:rsid w:val="006D4176"/>
    <w:rsid w:val="006E0A73"/>
    <w:rsid w:val="006E0FEE"/>
    <w:rsid w:val="006E6C11"/>
    <w:rsid w:val="006F7C0C"/>
    <w:rsid w:val="00700755"/>
    <w:rsid w:val="007051E8"/>
    <w:rsid w:val="00706072"/>
    <w:rsid w:val="0070646B"/>
    <w:rsid w:val="007103C6"/>
    <w:rsid w:val="007130A2"/>
    <w:rsid w:val="00715463"/>
    <w:rsid w:val="007266D3"/>
    <w:rsid w:val="00726E3A"/>
    <w:rsid w:val="00727F9A"/>
    <w:rsid w:val="00730655"/>
    <w:rsid w:val="00731BC7"/>
    <w:rsid w:val="00731D77"/>
    <w:rsid w:val="00732360"/>
    <w:rsid w:val="0073390A"/>
    <w:rsid w:val="00734E64"/>
    <w:rsid w:val="00736B37"/>
    <w:rsid w:val="00740A35"/>
    <w:rsid w:val="007477A6"/>
    <w:rsid w:val="007520B4"/>
    <w:rsid w:val="00752A5E"/>
    <w:rsid w:val="007655D5"/>
    <w:rsid w:val="00765A09"/>
    <w:rsid w:val="007763C1"/>
    <w:rsid w:val="00777E82"/>
    <w:rsid w:val="00781359"/>
    <w:rsid w:val="0078680B"/>
    <w:rsid w:val="00786921"/>
    <w:rsid w:val="0078762A"/>
    <w:rsid w:val="00791435"/>
    <w:rsid w:val="007914E1"/>
    <w:rsid w:val="007928CA"/>
    <w:rsid w:val="007A1EAA"/>
    <w:rsid w:val="007A32D2"/>
    <w:rsid w:val="007A5356"/>
    <w:rsid w:val="007A79FD"/>
    <w:rsid w:val="007B0B9D"/>
    <w:rsid w:val="007B1BD3"/>
    <w:rsid w:val="007B26E3"/>
    <w:rsid w:val="007B4883"/>
    <w:rsid w:val="007B5A43"/>
    <w:rsid w:val="007B709B"/>
    <w:rsid w:val="007B70C8"/>
    <w:rsid w:val="007B771C"/>
    <w:rsid w:val="007C1343"/>
    <w:rsid w:val="007C5EF1"/>
    <w:rsid w:val="007C7BF5"/>
    <w:rsid w:val="007D05A0"/>
    <w:rsid w:val="007D19B7"/>
    <w:rsid w:val="007D61AE"/>
    <w:rsid w:val="007D75E5"/>
    <w:rsid w:val="007D773E"/>
    <w:rsid w:val="007E066E"/>
    <w:rsid w:val="007E1356"/>
    <w:rsid w:val="007E20FC"/>
    <w:rsid w:val="007E22E1"/>
    <w:rsid w:val="007E7062"/>
    <w:rsid w:val="007F0E1E"/>
    <w:rsid w:val="007F29A7"/>
    <w:rsid w:val="007F3E97"/>
    <w:rsid w:val="007F4679"/>
    <w:rsid w:val="008004B4"/>
    <w:rsid w:val="00800D31"/>
    <w:rsid w:val="00805BE8"/>
    <w:rsid w:val="00806C90"/>
    <w:rsid w:val="00816078"/>
    <w:rsid w:val="008177E3"/>
    <w:rsid w:val="008223C8"/>
    <w:rsid w:val="00823AA9"/>
    <w:rsid w:val="008255B9"/>
    <w:rsid w:val="00825CD8"/>
    <w:rsid w:val="008269FC"/>
    <w:rsid w:val="00827324"/>
    <w:rsid w:val="008300F0"/>
    <w:rsid w:val="008355EA"/>
    <w:rsid w:val="00837458"/>
    <w:rsid w:val="00837AAE"/>
    <w:rsid w:val="0084197D"/>
    <w:rsid w:val="008429AD"/>
    <w:rsid w:val="008429DB"/>
    <w:rsid w:val="00850C75"/>
    <w:rsid w:val="00850E39"/>
    <w:rsid w:val="00850FC3"/>
    <w:rsid w:val="00851AEC"/>
    <w:rsid w:val="0085477A"/>
    <w:rsid w:val="00855107"/>
    <w:rsid w:val="00855173"/>
    <w:rsid w:val="008557D9"/>
    <w:rsid w:val="00855BF7"/>
    <w:rsid w:val="00856214"/>
    <w:rsid w:val="00862089"/>
    <w:rsid w:val="00865078"/>
    <w:rsid w:val="00865241"/>
    <w:rsid w:val="00866D5B"/>
    <w:rsid w:val="00866FF5"/>
    <w:rsid w:val="0087332D"/>
    <w:rsid w:val="00873E1F"/>
    <w:rsid w:val="00874C16"/>
    <w:rsid w:val="008817B6"/>
    <w:rsid w:val="00886D1F"/>
    <w:rsid w:val="00891EE1"/>
    <w:rsid w:val="00893987"/>
    <w:rsid w:val="008963EF"/>
    <w:rsid w:val="0089688E"/>
    <w:rsid w:val="008A0691"/>
    <w:rsid w:val="008A1FBE"/>
    <w:rsid w:val="008A65FC"/>
    <w:rsid w:val="008B3194"/>
    <w:rsid w:val="008B3716"/>
    <w:rsid w:val="008B5AE7"/>
    <w:rsid w:val="008B6095"/>
    <w:rsid w:val="008C60E9"/>
    <w:rsid w:val="008D1B7C"/>
    <w:rsid w:val="008D6657"/>
    <w:rsid w:val="008E1F60"/>
    <w:rsid w:val="008E307E"/>
    <w:rsid w:val="008E360C"/>
    <w:rsid w:val="008E46F0"/>
    <w:rsid w:val="008F4DD1"/>
    <w:rsid w:val="008F6056"/>
    <w:rsid w:val="00902C07"/>
    <w:rsid w:val="00904ED3"/>
    <w:rsid w:val="00905804"/>
    <w:rsid w:val="009101E2"/>
    <w:rsid w:val="00915D73"/>
    <w:rsid w:val="00916077"/>
    <w:rsid w:val="009162CD"/>
    <w:rsid w:val="009170A2"/>
    <w:rsid w:val="009208A6"/>
    <w:rsid w:val="00924514"/>
    <w:rsid w:val="00925800"/>
    <w:rsid w:val="00927316"/>
    <w:rsid w:val="0093133D"/>
    <w:rsid w:val="0093276D"/>
    <w:rsid w:val="00932E97"/>
    <w:rsid w:val="00933D12"/>
    <w:rsid w:val="00937065"/>
    <w:rsid w:val="00937BED"/>
    <w:rsid w:val="00940285"/>
    <w:rsid w:val="009415B0"/>
    <w:rsid w:val="00947E7E"/>
    <w:rsid w:val="0095139A"/>
    <w:rsid w:val="00953E16"/>
    <w:rsid w:val="009542AC"/>
    <w:rsid w:val="009576F8"/>
    <w:rsid w:val="00961BB2"/>
    <w:rsid w:val="00962108"/>
    <w:rsid w:val="009638D6"/>
    <w:rsid w:val="00966BA1"/>
    <w:rsid w:val="0097408E"/>
    <w:rsid w:val="00974BB2"/>
    <w:rsid w:val="00974FA7"/>
    <w:rsid w:val="009756E5"/>
    <w:rsid w:val="00976903"/>
    <w:rsid w:val="00977A8C"/>
    <w:rsid w:val="009805A4"/>
    <w:rsid w:val="00983910"/>
    <w:rsid w:val="00986E17"/>
    <w:rsid w:val="009932AC"/>
    <w:rsid w:val="00994351"/>
    <w:rsid w:val="00996A8F"/>
    <w:rsid w:val="009A1DBF"/>
    <w:rsid w:val="009A68E6"/>
    <w:rsid w:val="009A7598"/>
    <w:rsid w:val="009B1DF8"/>
    <w:rsid w:val="009B3D20"/>
    <w:rsid w:val="009B5418"/>
    <w:rsid w:val="009B61B4"/>
    <w:rsid w:val="009B755B"/>
    <w:rsid w:val="009C0727"/>
    <w:rsid w:val="009C3C80"/>
    <w:rsid w:val="009C431D"/>
    <w:rsid w:val="009C492F"/>
    <w:rsid w:val="009D2FF2"/>
    <w:rsid w:val="009D3226"/>
    <w:rsid w:val="009D3385"/>
    <w:rsid w:val="009D793C"/>
    <w:rsid w:val="009D7C8F"/>
    <w:rsid w:val="009E06AF"/>
    <w:rsid w:val="009E16A9"/>
    <w:rsid w:val="009E375F"/>
    <w:rsid w:val="009E39D4"/>
    <w:rsid w:val="009E433B"/>
    <w:rsid w:val="009E5401"/>
    <w:rsid w:val="009E7BB9"/>
    <w:rsid w:val="009F0A71"/>
    <w:rsid w:val="009F57BA"/>
    <w:rsid w:val="009F59A9"/>
    <w:rsid w:val="00A03862"/>
    <w:rsid w:val="00A0758F"/>
    <w:rsid w:val="00A14C49"/>
    <w:rsid w:val="00A1570A"/>
    <w:rsid w:val="00A17866"/>
    <w:rsid w:val="00A211B4"/>
    <w:rsid w:val="00A223CF"/>
    <w:rsid w:val="00A30639"/>
    <w:rsid w:val="00A33DDF"/>
    <w:rsid w:val="00A34547"/>
    <w:rsid w:val="00A376B7"/>
    <w:rsid w:val="00A41BF5"/>
    <w:rsid w:val="00A43816"/>
    <w:rsid w:val="00A43D2E"/>
    <w:rsid w:val="00A44778"/>
    <w:rsid w:val="00A469E7"/>
    <w:rsid w:val="00A47133"/>
    <w:rsid w:val="00A47D39"/>
    <w:rsid w:val="00A57C02"/>
    <w:rsid w:val="00A604A4"/>
    <w:rsid w:val="00A61B7D"/>
    <w:rsid w:val="00A6605B"/>
    <w:rsid w:val="00A66202"/>
    <w:rsid w:val="00A665F4"/>
    <w:rsid w:val="00A66ADC"/>
    <w:rsid w:val="00A70257"/>
    <w:rsid w:val="00A7147D"/>
    <w:rsid w:val="00A75785"/>
    <w:rsid w:val="00A81B15"/>
    <w:rsid w:val="00A837FF"/>
    <w:rsid w:val="00A84052"/>
    <w:rsid w:val="00A84DC8"/>
    <w:rsid w:val="00A85DBC"/>
    <w:rsid w:val="00A87FEB"/>
    <w:rsid w:val="00A931D6"/>
    <w:rsid w:val="00A93F9F"/>
    <w:rsid w:val="00A9420E"/>
    <w:rsid w:val="00A95D6F"/>
    <w:rsid w:val="00A964CE"/>
    <w:rsid w:val="00A97648"/>
    <w:rsid w:val="00AA1CFD"/>
    <w:rsid w:val="00AA2239"/>
    <w:rsid w:val="00AA33D2"/>
    <w:rsid w:val="00AA45CF"/>
    <w:rsid w:val="00AB0C57"/>
    <w:rsid w:val="00AB1195"/>
    <w:rsid w:val="00AB4182"/>
    <w:rsid w:val="00AC27DB"/>
    <w:rsid w:val="00AC6D6B"/>
    <w:rsid w:val="00AD7736"/>
    <w:rsid w:val="00AD7A86"/>
    <w:rsid w:val="00AE10CE"/>
    <w:rsid w:val="00AE70D4"/>
    <w:rsid w:val="00AE7868"/>
    <w:rsid w:val="00AF0407"/>
    <w:rsid w:val="00AF049B"/>
    <w:rsid w:val="00AF223A"/>
    <w:rsid w:val="00AF4D8B"/>
    <w:rsid w:val="00AF7808"/>
    <w:rsid w:val="00B038A9"/>
    <w:rsid w:val="00B04B3D"/>
    <w:rsid w:val="00B067CA"/>
    <w:rsid w:val="00B1263F"/>
    <w:rsid w:val="00B12B26"/>
    <w:rsid w:val="00B163F8"/>
    <w:rsid w:val="00B178B6"/>
    <w:rsid w:val="00B2472D"/>
    <w:rsid w:val="00B24CA0"/>
    <w:rsid w:val="00B2549F"/>
    <w:rsid w:val="00B30518"/>
    <w:rsid w:val="00B4108D"/>
    <w:rsid w:val="00B57265"/>
    <w:rsid w:val="00B6031D"/>
    <w:rsid w:val="00B633AE"/>
    <w:rsid w:val="00B64EAA"/>
    <w:rsid w:val="00B665D2"/>
    <w:rsid w:val="00B6737C"/>
    <w:rsid w:val="00B701FF"/>
    <w:rsid w:val="00B7214D"/>
    <w:rsid w:val="00B74372"/>
    <w:rsid w:val="00B75525"/>
    <w:rsid w:val="00B77701"/>
    <w:rsid w:val="00B779A5"/>
    <w:rsid w:val="00B80283"/>
    <w:rsid w:val="00B8095F"/>
    <w:rsid w:val="00B80B0C"/>
    <w:rsid w:val="00B80B11"/>
    <w:rsid w:val="00B823CF"/>
    <w:rsid w:val="00B831AE"/>
    <w:rsid w:val="00B8446C"/>
    <w:rsid w:val="00B845C5"/>
    <w:rsid w:val="00B87725"/>
    <w:rsid w:val="00B92079"/>
    <w:rsid w:val="00B97197"/>
    <w:rsid w:val="00BA259A"/>
    <w:rsid w:val="00BA259C"/>
    <w:rsid w:val="00BA29D3"/>
    <w:rsid w:val="00BA307F"/>
    <w:rsid w:val="00BA4E14"/>
    <w:rsid w:val="00BA5280"/>
    <w:rsid w:val="00BB14F1"/>
    <w:rsid w:val="00BB5121"/>
    <w:rsid w:val="00BB572E"/>
    <w:rsid w:val="00BB74FD"/>
    <w:rsid w:val="00BC09B3"/>
    <w:rsid w:val="00BC5982"/>
    <w:rsid w:val="00BC60BF"/>
    <w:rsid w:val="00BD1195"/>
    <w:rsid w:val="00BD28BF"/>
    <w:rsid w:val="00BD2D12"/>
    <w:rsid w:val="00BD6404"/>
    <w:rsid w:val="00BE33AE"/>
    <w:rsid w:val="00BE3F91"/>
    <w:rsid w:val="00BE4CDE"/>
    <w:rsid w:val="00BF046F"/>
    <w:rsid w:val="00BF1DB4"/>
    <w:rsid w:val="00BF26FF"/>
    <w:rsid w:val="00BF299A"/>
    <w:rsid w:val="00C0167A"/>
    <w:rsid w:val="00C0184E"/>
    <w:rsid w:val="00C01D50"/>
    <w:rsid w:val="00C042B7"/>
    <w:rsid w:val="00C056DC"/>
    <w:rsid w:val="00C102EA"/>
    <w:rsid w:val="00C10AA8"/>
    <w:rsid w:val="00C1146F"/>
    <w:rsid w:val="00C1329B"/>
    <w:rsid w:val="00C1572F"/>
    <w:rsid w:val="00C24C05"/>
    <w:rsid w:val="00C24D2F"/>
    <w:rsid w:val="00C26222"/>
    <w:rsid w:val="00C31283"/>
    <w:rsid w:val="00C33787"/>
    <w:rsid w:val="00C33C48"/>
    <w:rsid w:val="00C340E5"/>
    <w:rsid w:val="00C35AA7"/>
    <w:rsid w:val="00C3736D"/>
    <w:rsid w:val="00C37FB3"/>
    <w:rsid w:val="00C404C3"/>
    <w:rsid w:val="00C40574"/>
    <w:rsid w:val="00C43BA1"/>
    <w:rsid w:val="00C43DAB"/>
    <w:rsid w:val="00C47F08"/>
    <w:rsid w:val="00C514A6"/>
    <w:rsid w:val="00C54844"/>
    <w:rsid w:val="00C567BE"/>
    <w:rsid w:val="00C5739F"/>
    <w:rsid w:val="00C57CF0"/>
    <w:rsid w:val="00C607B1"/>
    <w:rsid w:val="00C61C96"/>
    <w:rsid w:val="00C63557"/>
    <w:rsid w:val="00C649BD"/>
    <w:rsid w:val="00C654B2"/>
    <w:rsid w:val="00C65891"/>
    <w:rsid w:val="00C6648D"/>
    <w:rsid w:val="00C66AC9"/>
    <w:rsid w:val="00C724D3"/>
    <w:rsid w:val="00C72951"/>
    <w:rsid w:val="00C744D0"/>
    <w:rsid w:val="00C756C6"/>
    <w:rsid w:val="00C77DD9"/>
    <w:rsid w:val="00C83BE6"/>
    <w:rsid w:val="00C85354"/>
    <w:rsid w:val="00C86ABA"/>
    <w:rsid w:val="00C86E04"/>
    <w:rsid w:val="00C943F3"/>
    <w:rsid w:val="00CA05F4"/>
    <w:rsid w:val="00CA08C6"/>
    <w:rsid w:val="00CA0A77"/>
    <w:rsid w:val="00CA2729"/>
    <w:rsid w:val="00CA3057"/>
    <w:rsid w:val="00CA45F8"/>
    <w:rsid w:val="00CA74DF"/>
    <w:rsid w:val="00CA7D1D"/>
    <w:rsid w:val="00CA7F32"/>
    <w:rsid w:val="00CB0305"/>
    <w:rsid w:val="00CB33C7"/>
    <w:rsid w:val="00CB6851"/>
    <w:rsid w:val="00CB6DA7"/>
    <w:rsid w:val="00CB7E4C"/>
    <w:rsid w:val="00CC198E"/>
    <w:rsid w:val="00CC25B4"/>
    <w:rsid w:val="00CC292A"/>
    <w:rsid w:val="00CC3475"/>
    <w:rsid w:val="00CC5F88"/>
    <w:rsid w:val="00CC69C8"/>
    <w:rsid w:val="00CC77A2"/>
    <w:rsid w:val="00CC77BC"/>
    <w:rsid w:val="00CD22CF"/>
    <w:rsid w:val="00CD307E"/>
    <w:rsid w:val="00CD629F"/>
    <w:rsid w:val="00CD6A1B"/>
    <w:rsid w:val="00CD72F9"/>
    <w:rsid w:val="00CE0A7F"/>
    <w:rsid w:val="00CE0B76"/>
    <w:rsid w:val="00CE1718"/>
    <w:rsid w:val="00CE5509"/>
    <w:rsid w:val="00CF4156"/>
    <w:rsid w:val="00CF7FBD"/>
    <w:rsid w:val="00D0036C"/>
    <w:rsid w:val="00D03D00"/>
    <w:rsid w:val="00D05C30"/>
    <w:rsid w:val="00D10052"/>
    <w:rsid w:val="00D11359"/>
    <w:rsid w:val="00D1304C"/>
    <w:rsid w:val="00D22088"/>
    <w:rsid w:val="00D30E20"/>
    <w:rsid w:val="00D3188C"/>
    <w:rsid w:val="00D35F9B"/>
    <w:rsid w:val="00D36B69"/>
    <w:rsid w:val="00D408DD"/>
    <w:rsid w:val="00D45D72"/>
    <w:rsid w:val="00D520E4"/>
    <w:rsid w:val="00D53A38"/>
    <w:rsid w:val="00D56029"/>
    <w:rsid w:val="00D575DD"/>
    <w:rsid w:val="00D57DFA"/>
    <w:rsid w:val="00D57EEC"/>
    <w:rsid w:val="00D623CC"/>
    <w:rsid w:val="00D65D8C"/>
    <w:rsid w:val="00D66B25"/>
    <w:rsid w:val="00D67FCF"/>
    <w:rsid w:val="00D709CE"/>
    <w:rsid w:val="00D71F73"/>
    <w:rsid w:val="00D75F4D"/>
    <w:rsid w:val="00D7774F"/>
    <w:rsid w:val="00D80786"/>
    <w:rsid w:val="00D81CAB"/>
    <w:rsid w:val="00D8576F"/>
    <w:rsid w:val="00D8677F"/>
    <w:rsid w:val="00D9022B"/>
    <w:rsid w:val="00D95AF1"/>
    <w:rsid w:val="00D97F0C"/>
    <w:rsid w:val="00DA3A86"/>
    <w:rsid w:val="00DC2500"/>
    <w:rsid w:val="00DC2830"/>
    <w:rsid w:val="00DC4F72"/>
    <w:rsid w:val="00DC77DC"/>
    <w:rsid w:val="00DD0453"/>
    <w:rsid w:val="00DD0C2C"/>
    <w:rsid w:val="00DD19DE"/>
    <w:rsid w:val="00DD28BC"/>
    <w:rsid w:val="00DE1428"/>
    <w:rsid w:val="00DE31F0"/>
    <w:rsid w:val="00DE3D1C"/>
    <w:rsid w:val="00DE69F7"/>
    <w:rsid w:val="00E01C41"/>
    <w:rsid w:val="00E0227D"/>
    <w:rsid w:val="00E02B13"/>
    <w:rsid w:val="00E04B84"/>
    <w:rsid w:val="00E06466"/>
    <w:rsid w:val="00E06835"/>
    <w:rsid w:val="00E06FDA"/>
    <w:rsid w:val="00E13F9F"/>
    <w:rsid w:val="00E160A5"/>
    <w:rsid w:val="00E1713D"/>
    <w:rsid w:val="00E17287"/>
    <w:rsid w:val="00E20A43"/>
    <w:rsid w:val="00E21373"/>
    <w:rsid w:val="00E23898"/>
    <w:rsid w:val="00E26E08"/>
    <w:rsid w:val="00E319F1"/>
    <w:rsid w:val="00E32D22"/>
    <w:rsid w:val="00E33CD2"/>
    <w:rsid w:val="00E33D87"/>
    <w:rsid w:val="00E40E90"/>
    <w:rsid w:val="00E45C7E"/>
    <w:rsid w:val="00E531EB"/>
    <w:rsid w:val="00E53814"/>
    <w:rsid w:val="00E54874"/>
    <w:rsid w:val="00E54B6F"/>
    <w:rsid w:val="00E55ACA"/>
    <w:rsid w:val="00E56FA5"/>
    <w:rsid w:val="00E57B74"/>
    <w:rsid w:val="00E65BC6"/>
    <w:rsid w:val="00E661FF"/>
    <w:rsid w:val="00E670A7"/>
    <w:rsid w:val="00E71FE2"/>
    <w:rsid w:val="00E726EB"/>
    <w:rsid w:val="00E72CF1"/>
    <w:rsid w:val="00E74EE4"/>
    <w:rsid w:val="00E80B52"/>
    <w:rsid w:val="00E824C3"/>
    <w:rsid w:val="00E840B3"/>
    <w:rsid w:val="00E84D10"/>
    <w:rsid w:val="00E8629F"/>
    <w:rsid w:val="00E91008"/>
    <w:rsid w:val="00E9374E"/>
    <w:rsid w:val="00E94F54"/>
    <w:rsid w:val="00E97AD5"/>
    <w:rsid w:val="00EA1111"/>
    <w:rsid w:val="00EA3B4F"/>
    <w:rsid w:val="00EA3C24"/>
    <w:rsid w:val="00EA73DF"/>
    <w:rsid w:val="00EB057D"/>
    <w:rsid w:val="00EB61AE"/>
    <w:rsid w:val="00EC322D"/>
    <w:rsid w:val="00EC6E9D"/>
    <w:rsid w:val="00ED383A"/>
    <w:rsid w:val="00EE1080"/>
    <w:rsid w:val="00EE2B46"/>
    <w:rsid w:val="00EF1EC5"/>
    <w:rsid w:val="00EF4C88"/>
    <w:rsid w:val="00EF55EB"/>
    <w:rsid w:val="00F00DCC"/>
    <w:rsid w:val="00F0156F"/>
    <w:rsid w:val="00F02817"/>
    <w:rsid w:val="00F05AC8"/>
    <w:rsid w:val="00F06837"/>
    <w:rsid w:val="00F07167"/>
    <w:rsid w:val="00F072D8"/>
    <w:rsid w:val="00F07CE0"/>
    <w:rsid w:val="00F115F5"/>
    <w:rsid w:val="00F13D05"/>
    <w:rsid w:val="00F14C6F"/>
    <w:rsid w:val="00F1679D"/>
    <w:rsid w:val="00F1682C"/>
    <w:rsid w:val="00F20B91"/>
    <w:rsid w:val="00F21139"/>
    <w:rsid w:val="00F23580"/>
    <w:rsid w:val="00F24B8B"/>
    <w:rsid w:val="00F30D2E"/>
    <w:rsid w:val="00F35516"/>
    <w:rsid w:val="00F35790"/>
    <w:rsid w:val="00F4136D"/>
    <w:rsid w:val="00F41926"/>
    <w:rsid w:val="00F4212E"/>
    <w:rsid w:val="00F42C20"/>
    <w:rsid w:val="00F43E34"/>
    <w:rsid w:val="00F452E1"/>
    <w:rsid w:val="00F529F0"/>
    <w:rsid w:val="00F53053"/>
    <w:rsid w:val="00F53FE2"/>
    <w:rsid w:val="00F541C4"/>
    <w:rsid w:val="00F54965"/>
    <w:rsid w:val="00F575FF"/>
    <w:rsid w:val="00F618EF"/>
    <w:rsid w:val="00F62442"/>
    <w:rsid w:val="00F63D34"/>
    <w:rsid w:val="00F646D1"/>
    <w:rsid w:val="00F65582"/>
    <w:rsid w:val="00F66E75"/>
    <w:rsid w:val="00F70A30"/>
    <w:rsid w:val="00F77EB0"/>
    <w:rsid w:val="00F87CDD"/>
    <w:rsid w:val="00F90C14"/>
    <w:rsid w:val="00F933F0"/>
    <w:rsid w:val="00F937A3"/>
    <w:rsid w:val="00F94715"/>
    <w:rsid w:val="00F95800"/>
    <w:rsid w:val="00F96A3D"/>
    <w:rsid w:val="00FA107A"/>
    <w:rsid w:val="00FA13A2"/>
    <w:rsid w:val="00FA1755"/>
    <w:rsid w:val="00FA4718"/>
    <w:rsid w:val="00FA5848"/>
    <w:rsid w:val="00FA6899"/>
    <w:rsid w:val="00FA6E17"/>
    <w:rsid w:val="00FA7F3D"/>
    <w:rsid w:val="00FB2779"/>
    <w:rsid w:val="00FB2A6D"/>
    <w:rsid w:val="00FB38D8"/>
    <w:rsid w:val="00FC051F"/>
    <w:rsid w:val="00FC06FF"/>
    <w:rsid w:val="00FC45F4"/>
    <w:rsid w:val="00FC6403"/>
    <w:rsid w:val="00FC69B4"/>
    <w:rsid w:val="00FD0694"/>
    <w:rsid w:val="00FD1466"/>
    <w:rsid w:val="00FD25BE"/>
    <w:rsid w:val="00FD2E70"/>
    <w:rsid w:val="00FD7AA7"/>
    <w:rsid w:val="00FE4E99"/>
    <w:rsid w:val="00FF1FCB"/>
    <w:rsid w:val="00FF2A6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8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normaltextrun">
    <w:name w:val="normaltextrun"/>
    <w:basedOn w:val="a0"/>
    <w:rsid w:val="0008636F"/>
  </w:style>
  <w:style w:type="table" w:styleId="5-2">
    <w:name w:val="Grid Table 5 Dark Accent 2"/>
    <w:basedOn w:val="a1"/>
    <w:uiPriority w:val="50"/>
    <w:rsid w:val="007F4679"/>
    <w:rPr>
      <w:rFonts w:ascii="Tms Rmn" w:eastAsia="PMingLiU" w:hAnsi="Tms Rm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paragraph">
    <w:name w:val="paragraph"/>
    <w:basedOn w:val="a"/>
    <w:rsid w:val="00806C90"/>
    <w:pPr>
      <w:spacing w:before="100" w:beforeAutospacing="1" w:after="100" w:afterAutospacing="1"/>
    </w:pPr>
    <w:rPr>
      <w:rFonts w:eastAsia="MS Mincho"/>
      <w:sz w:val="24"/>
      <w:szCs w:val="24"/>
      <w:lang w:eastAsia="en-GB"/>
    </w:rPr>
  </w:style>
  <w:style w:type="character" w:customStyle="1" w:styleId="eop">
    <w:name w:val="eop"/>
    <w:basedOn w:val="a0"/>
    <w:rsid w:val="00800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122836">
      <w:bodyDiv w:val="1"/>
      <w:marLeft w:val="0"/>
      <w:marRight w:val="0"/>
      <w:marTop w:val="0"/>
      <w:marBottom w:val="0"/>
      <w:divBdr>
        <w:top w:val="none" w:sz="0" w:space="0" w:color="auto"/>
        <w:left w:val="none" w:sz="0" w:space="0" w:color="auto"/>
        <w:bottom w:val="none" w:sz="0" w:space="0" w:color="auto"/>
        <w:right w:val="none" w:sz="0" w:space="0" w:color="auto"/>
      </w:divBdr>
      <w:divsChild>
        <w:div w:id="203056964">
          <w:marLeft w:val="360"/>
          <w:marRight w:val="0"/>
          <w:marTop w:val="200"/>
          <w:marBottom w:val="0"/>
          <w:divBdr>
            <w:top w:val="none" w:sz="0" w:space="0" w:color="auto"/>
            <w:left w:val="none" w:sz="0" w:space="0" w:color="auto"/>
            <w:bottom w:val="none" w:sz="0" w:space="0" w:color="auto"/>
            <w:right w:val="none" w:sz="0" w:space="0" w:color="auto"/>
          </w:divBdr>
        </w:div>
        <w:div w:id="1664509967">
          <w:marLeft w:val="1080"/>
          <w:marRight w:val="0"/>
          <w:marTop w:val="100"/>
          <w:marBottom w:val="0"/>
          <w:divBdr>
            <w:top w:val="none" w:sz="0" w:space="0" w:color="auto"/>
            <w:left w:val="none" w:sz="0" w:space="0" w:color="auto"/>
            <w:bottom w:val="none" w:sz="0" w:space="0" w:color="auto"/>
            <w:right w:val="none" w:sz="0" w:space="0" w:color="auto"/>
          </w:divBdr>
        </w:div>
        <w:div w:id="1177767740">
          <w:marLeft w:val="1080"/>
          <w:marRight w:val="0"/>
          <w:marTop w:val="100"/>
          <w:marBottom w:val="0"/>
          <w:divBdr>
            <w:top w:val="none" w:sz="0" w:space="0" w:color="auto"/>
            <w:left w:val="none" w:sz="0" w:space="0" w:color="auto"/>
            <w:bottom w:val="none" w:sz="0" w:space="0" w:color="auto"/>
            <w:right w:val="none" w:sz="0" w:space="0" w:color="auto"/>
          </w:divBdr>
        </w:div>
        <w:div w:id="1392315596">
          <w:marLeft w:val="1080"/>
          <w:marRight w:val="0"/>
          <w:marTop w:val="100"/>
          <w:marBottom w:val="0"/>
          <w:divBdr>
            <w:top w:val="none" w:sz="0" w:space="0" w:color="auto"/>
            <w:left w:val="none" w:sz="0" w:space="0" w:color="auto"/>
            <w:bottom w:val="none" w:sz="0" w:space="0" w:color="auto"/>
            <w:right w:val="none" w:sz="0" w:space="0" w:color="auto"/>
          </w:divBdr>
        </w:div>
        <w:div w:id="1435711320">
          <w:marLeft w:val="1080"/>
          <w:marRight w:val="0"/>
          <w:marTop w:val="100"/>
          <w:marBottom w:val="0"/>
          <w:divBdr>
            <w:top w:val="none" w:sz="0" w:space="0" w:color="auto"/>
            <w:left w:val="none" w:sz="0" w:space="0" w:color="auto"/>
            <w:bottom w:val="none" w:sz="0" w:space="0" w:color="auto"/>
            <w:right w:val="none" w:sz="0" w:space="0" w:color="auto"/>
          </w:divBdr>
        </w:div>
        <w:div w:id="187792589">
          <w:marLeft w:val="360"/>
          <w:marRight w:val="0"/>
          <w:marTop w:val="200"/>
          <w:marBottom w:val="0"/>
          <w:divBdr>
            <w:top w:val="none" w:sz="0" w:space="0" w:color="auto"/>
            <w:left w:val="none" w:sz="0" w:space="0" w:color="auto"/>
            <w:bottom w:val="none" w:sz="0" w:space="0" w:color="auto"/>
            <w:right w:val="none" w:sz="0" w:space="0" w:color="auto"/>
          </w:divBdr>
        </w:div>
        <w:div w:id="1506554202">
          <w:marLeft w:val="1080"/>
          <w:marRight w:val="0"/>
          <w:marTop w:val="100"/>
          <w:marBottom w:val="0"/>
          <w:divBdr>
            <w:top w:val="none" w:sz="0" w:space="0" w:color="auto"/>
            <w:left w:val="none" w:sz="0" w:space="0" w:color="auto"/>
            <w:bottom w:val="none" w:sz="0" w:space="0" w:color="auto"/>
            <w:right w:val="none" w:sz="0" w:space="0" w:color="auto"/>
          </w:divBdr>
        </w:div>
        <w:div w:id="1582836569">
          <w:marLeft w:val="360"/>
          <w:marRight w:val="0"/>
          <w:marTop w:val="200"/>
          <w:marBottom w:val="0"/>
          <w:divBdr>
            <w:top w:val="none" w:sz="0" w:space="0" w:color="auto"/>
            <w:left w:val="none" w:sz="0" w:space="0" w:color="auto"/>
            <w:bottom w:val="none" w:sz="0" w:space="0" w:color="auto"/>
            <w:right w:val="none" w:sz="0" w:space="0" w:color="auto"/>
          </w:divBdr>
        </w:div>
        <w:div w:id="1336421891">
          <w:marLeft w:val="360"/>
          <w:marRight w:val="0"/>
          <w:marTop w:val="200"/>
          <w:marBottom w:val="0"/>
          <w:divBdr>
            <w:top w:val="none" w:sz="0" w:space="0" w:color="auto"/>
            <w:left w:val="none" w:sz="0" w:space="0" w:color="auto"/>
            <w:bottom w:val="none" w:sz="0" w:space="0" w:color="auto"/>
            <w:right w:val="none" w:sz="0" w:space="0" w:color="auto"/>
          </w:divBdr>
        </w:div>
        <w:div w:id="359597278">
          <w:marLeft w:val="1080"/>
          <w:marRight w:val="0"/>
          <w:marTop w:val="100"/>
          <w:marBottom w:val="0"/>
          <w:divBdr>
            <w:top w:val="none" w:sz="0" w:space="0" w:color="auto"/>
            <w:left w:val="none" w:sz="0" w:space="0" w:color="auto"/>
            <w:bottom w:val="none" w:sz="0" w:space="0" w:color="auto"/>
            <w:right w:val="none" w:sz="0" w:space="0" w:color="auto"/>
          </w:divBdr>
        </w:div>
        <w:div w:id="105127571">
          <w:marLeft w:val="360"/>
          <w:marRight w:val="0"/>
          <w:marTop w:val="200"/>
          <w:marBottom w:val="0"/>
          <w:divBdr>
            <w:top w:val="none" w:sz="0" w:space="0" w:color="auto"/>
            <w:left w:val="none" w:sz="0" w:space="0" w:color="auto"/>
            <w:bottom w:val="none" w:sz="0" w:space="0" w:color="auto"/>
            <w:right w:val="none" w:sz="0" w:space="0" w:color="auto"/>
          </w:divBdr>
        </w:div>
        <w:div w:id="330908215">
          <w:marLeft w:val="1080"/>
          <w:marRight w:val="0"/>
          <w:marTop w:val="100"/>
          <w:marBottom w:val="0"/>
          <w:divBdr>
            <w:top w:val="none" w:sz="0" w:space="0" w:color="auto"/>
            <w:left w:val="none" w:sz="0" w:space="0" w:color="auto"/>
            <w:bottom w:val="none" w:sz="0" w:space="0" w:color="auto"/>
            <w:right w:val="none" w:sz="0" w:space="0" w:color="auto"/>
          </w:divBdr>
        </w:div>
        <w:div w:id="1783963138">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0875377">
      <w:bodyDiv w:val="1"/>
      <w:marLeft w:val="0"/>
      <w:marRight w:val="0"/>
      <w:marTop w:val="0"/>
      <w:marBottom w:val="0"/>
      <w:divBdr>
        <w:top w:val="none" w:sz="0" w:space="0" w:color="auto"/>
        <w:left w:val="none" w:sz="0" w:space="0" w:color="auto"/>
        <w:bottom w:val="none" w:sz="0" w:space="0" w:color="auto"/>
        <w:right w:val="none" w:sz="0" w:space="0" w:color="auto"/>
      </w:divBdr>
      <w:divsChild>
        <w:div w:id="1158958984">
          <w:marLeft w:val="360"/>
          <w:marRight w:val="0"/>
          <w:marTop w:val="200"/>
          <w:marBottom w:val="0"/>
          <w:divBdr>
            <w:top w:val="none" w:sz="0" w:space="0" w:color="auto"/>
            <w:left w:val="none" w:sz="0" w:space="0" w:color="auto"/>
            <w:bottom w:val="none" w:sz="0" w:space="0" w:color="auto"/>
            <w:right w:val="none" w:sz="0" w:space="0" w:color="auto"/>
          </w:divBdr>
        </w:div>
        <w:div w:id="1766264143">
          <w:marLeft w:val="1080"/>
          <w:marRight w:val="0"/>
          <w:marTop w:val="100"/>
          <w:marBottom w:val="0"/>
          <w:divBdr>
            <w:top w:val="none" w:sz="0" w:space="0" w:color="auto"/>
            <w:left w:val="none" w:sz="0" w:space="0" w:color="auto"/>
            <w:bottom w:val="none" w:sz="0" w:space="0" w:color="auto"/>
            <w:right w:val="none" w:sz="0" w:space="0" w:color="auto"/>
          </w:divBdr>
        </w:div>
        <w:div w:id="285308059">
          <w:marLeft w:val="1080"/>
          <w:marRight w:val="0"/>
          <w:marTop w:val="100"/>
          <w:marBottom w:val="0"/>
          <w:divBdr>
            <w:top w:val="none" w:sz="0" w:space="0" w:color="auto"/>
            <w:left w:val="none" w:sz="0" w:space="0" w:color="auto"/>
            <w:bottom w:val="none" w:sz="0" w:space="0" w:color="auto"/>
            <w:right w:val="none" w:sz="0" w:space="0" w:color="auto"/>
          </w:divBdr>
        </w:div>
        <w:div w:id="611128605">
          <w:marLeft w:val="1080"/>
          <w:marRight w:val="0"/>
          <w:marTop w:val="100"/>
          <w:marBottom w:val="0"/>
          <w:divBdr>
            <w:top w:val="none" w:sz="0" w:space="0" w:color="auto"/>
            <w:left w:val="none" w:sz="0" w:space="0" w:color="auto"/>
            <w:bottom w:val="none" w:sz="0" w:space="0" w:color="auto"/>
            <w:right w:val="none" w:sz="0" w:space="0" w:color="auto"/>
          </w:divBdr>
        </w:div>
        <w:div w:id="1253662178">
          <w:marLeft w:val="1080"/>
          <w:marRight w:val="0"/>
          <w:marTop w:val="100"/>
          <w:marBottom w:val="0"/>
          <w:divBdr>
            <w:top w:val="none" w:sz="0" w:space="0" w:color="auto"/>
            <w:left w:val="none" w:sz="0" w:space="0" w:color="auto"/>
            <w:bottom w:val="none" w:sz="0" w:space="0" w:color="auto"/>
            <w:right w:val="none" w:sz="0" w:space="0" w:color="auto"/>
          </w:divBdr>
        </w:div>
        <w:div w:id="1957905348">
          <w:marLeft w:val="360"/>
          <w:marRight w:val="0"/>
          <w:marTop w:val="200"/>
          <w:marBottom w:val="0"/>
          <w:divBdr>
            <w:top w:val="none" w:sz="0" w:space="0" w:color="auto"/>
            <w:left w:val="none" w:sz="0" w:space="0" w:color="auto"/>
            <w:bottom w:val="none" w:sz="0" w:space="0" w:color="auto"/>
            <w:right w:val="none" w:sz="0" w:space="0" w:color="auto"/>
          </w:divBdr>
        </w:div>
        <w:div w:id="1071152711">
          <w:marLeft w:val="1080"/>
          <w:marRight w:val="0"/>
          <w:marTop w:val="100"/>
          <w:marBottom w:val="0"/>
          <w:divBdr>
            <w:top w:val="none" w:sz="0" w:space="0" w:color="auto"/>
            <w:left w:val="none" w:sz="0" w:space="0" w:color="auto"/>
            <w:bottom w:val="none" w:sz="0" w:space="0" w:color="auto"/>
            <w:right w:val="none" w:sz="0" w:space="0" w:color="auto"/>
          </w:divBdr>
        </w:div>
        <w:div w:id="694230632">
          <w:marLeft w:val="360"/>
          <w:marRight w:val="0"/>
          <w:marTop w:val="200"/>
          <w:marBottom w:val="0"/>
          <w:divBdr>
            <w:top w:val="none" w:sz="0" w:space="0" w:color="auto"/>
            <w:left w:val="none" w:sz="0" w:space="0" w:color="auto"/>
            <w:bottom w:val="none" w:sz="0" w:space="0" w:color="auto"/>
            <w:right w:val="none" w:sz="0" w:space="0" w:color="auto"/>
          </w:divBdr>
        </w:div>
        <w:div w:id="514275010">
          <w:marLeft w:val="360"/>
          <w:marRight w:val="0"/>
          <w:marTop w:val="200"/>
          <w:marBottom w:val="0"/>
          <w:divBdr>
            <w:top w:val="none" w:sz="0" w:space="0" w:color="auto"/>
            <w:left w:val="none" w:sz="0" w:space="0" w:color="auto"/>
            <w:bottom w:val="none" w:sz="0" w:space="0" w:color="auto"/>
            <w:right w:val="none" w:sz="0" w:space="0" w:color="auto"/>
          </w:divBdr>
        </w:div>
        <w:div w:id="196089240">
          <w:marLeft w:val="1080"/>
          <w:marRight w:val="0"/>
          <w:marTop w:val="100"/>
          <w:marBottom w:val="0"/>
          <w:divBdr>
            <w:top w:val="none" w:sz="0" w:space="0" w:color="auto"/>
            <w:left w:val="none" w:sz="0" w:space="0" w:color="auto"/>
            <w:bottom w:val="none" w:sz="0" w:space="0" w:color="auto"/>
            <w:right w:val="none" w:sz="0" w:space="0" w:color="auto"/>
          </w:divBdr>
        </w:div>
        <w:div w:id="561407037">
          <w:marLeft w:val="360"/>
          <w:marRight w:val="0"/>
          <w:marTop w:val="200"/>
          <w:marBottom w:val="0"/>
          <w:divBdr>
            <w:top w:val="none" w:sz="0" w:space="0" w:color="auto"/>
            <w:left w:val="none" w:sz="0" w:space="0" w:color="auto"/>
            <w:bottom w:val="none" w:sz="0" w:space="0" w:color="auto"/>
            <w:right w:val="none" w:sz="0" w:space="0" w:color="auto"/>
          </w:divBdr>
        </w:div>
        <w:div w:id="1450277666">
          <w:marLeft w:val="1080"/>
          <w:marRight w:val="0"/>
          <w:marTop w:val="100"/>
          <w:marBottom w:val="0"/>
          <w:divBdr>
            <w:top w:val="none" w:sz="0" w:space="0" w:color="auto"/>
            <w:left w:val="none" w:sz="0" w:space="0" w:color="auto"/>
            <w:bottom w:val="none" w:sz="0" w:space="0" w:color="auto"/>
            <w:right w:val="none" w:sz="0" w:space="0" w:color="auto"/>
          </w:divBdr>
        </w:div>
        <w:div w:id="2043675617">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B01C-E5C6-4819-AC03-C088ED39B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TotalTime>
  <Pages>4</Pages>
  <Words>1220</Words>
  <Characters>6960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335</cp:revision>
  <cp:lastPrinted>2019-04-25T01:09:00Z</cp:lastPrinted>
  <dcterms:created xsi:type="dcterms:W3CDTF">2023-05-15T07:31:00Z</dcterms:created>
  <dcterms:modified xsi:type="dcterms:W3CDTF">2023-05-24T00:26:00Z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(3)7Q4IyBIcmiqGKemVV/55o/AfW/q1hS5TroZ2L/d5X1aOselrbiPRYoiGcOHlgHcy1vLnZbpx
cY4Of8uJempn1y3oGQqAJp4LdfANOcEKPOm2kSI0Pozr9joMIk43qrA5GLPFqoNqMSsrkL2f
9XSHAmxH9TokUBTusb8ApUUSFqLxpg4AyA/3OBqCBkHI7zfStsYfodEZuVbdVxAoTHfdI5kK
fC88vdqrd1mWOs0A+c</vt:lpwstr>
  </property>
  <property fmtid="{D5CDD505-2E9C-101B-9397-08002B2CF9AE}" pid="10" name="_2015_ms_pID_7253431">
    <vt:lpwstr>6nSMewHhlDij9G0999iAFKiFYPJ/zl8CAzuezxMkINU2NHx2Z8pL5n
0AI+BEN4GRHJlGYkZDP/tajYVvbhpka6UMB9FbqXy/N9mX47x4m56A7O+yupRe0ltxw5nIzX
KHGovBvWBipgu0L4xn2nKUzLWKyYsxQZE+vsYD24b+PkGX1ctZ22n7Ju9slYbb9uaRC8oLwV
PI6isUoXXtEhlmA0rVaQXRRBhGxwlxaNac3G</vt:lpwstr>
  </property>
  <property fmtid="{D5CDD505-2E9C-101B-9397-08002B2CF9AE}" pid="11" name="_2015_ms_pID_7253432">
    <vt:lpwstr>IQ==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1684735439</vt:lpwstr>
  </property>
</Properties>
</file>